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676"/>
        <w:tblW w:w="9360" w:type="dxa"/>
        <w:tblBorders>
          <w:bottom w:val="single" w:sz="4" w:space="0" w:color="000000" w:themeColor="text1"/>
          <w:insideH w:val="single" w:sz="4" w:space="0" w:color="000000" w:themeColor="text1"/>
        </w:tblBorders>
        <w:tblCellMar>
          <w:top w:w="58" w:type="dxa"/>
          <w:left w:w="115" w:type="dxa"/>
          <w:bottom w:w="58" w:type="dxa"/>
          <w:right w:w="115" w:type="dxa"/>
        </w:tblCellMar>
        <w:tblLook w:val="0000" w:firstRow="0" w:lastRow="0" w:firstColumn="0" w:lastColumn="0" w:noHBand="0" w:noVBand="0"/>
      </w:tblPr>
      <w:tblGrid>
        <w:gridCol w:w="3943"/>
        <w:gridCol w:w="1701"/>
        <w:gridCol w:w="3716"/>
      </w:tblGrid>
      <w:tr w:rsidR="00184763" w:rsidTr="00184763">
        <w:trPr>
          <w:trHeight w:val="1080"/>
        </w:trPr>
        <w:tc>
          <w:tcPr>
            <w:tcW w:w="3943" w:type="dxa"/>
            <w:vAlign w:val="center"/>
          </w:tcPr>
          <w:p w:rsidR="000D2493" w:rsidRPr="007A6FFE" w:rsidRDefault="000D2493" w:rsidP="00184763">
            <w:pPr>
              <w:rPr>
                <w:rFonts w:ascii="Times New Roman" w:hAnsi="Times New Roman" w:cs="Times New Roman"/>
                <w:sz w:val="20"/>
                <w:szCs w:val="20"/>
                <w:u w:val="single"/>
              </w:rPr>
            </w:pPr>
            <w:bookmarkStart w:id="0" w:name="_GoBack"/>
            <w:bookmarkEnd w:id="0"/>
            <w:r w:rsidRPr="007A6FFE">
              <w:rPr>
                <w:rFonts w:ascii="Times New Roman" w:hAnsi="Times New Roman" w:cs="Times New Roman"/>
                <w:sz w:val="20"/>
                <w:szCs w:val="20"/>
                <w:u w:val="single"/>
              </w:rPr>
              <w:t>Pressek</w:t>
            </w:r>
            <w:r w:rsidR="00184763" w:rsidRPr="007A6FFE">
              <w:rPr>
                <w:rFonts w:ascii="Times New Roman" w:hAnsi="Times New Roman" w:cs="Times New Roman"/>
                <w:sz w:val="20"/>
                <w:szCs w:val="20"/>
                <w:u w:val="single"/>
              </w:rPr>
              <w:t xml:space="preserve">ontakt: </w:t>
            </w:r>
          </w:p>
          <w:p w:rsidR="00184763" w:rsidRPr="007A6FFE" w:rsidRDefault="00D354D1" w:rsidP="00184763">
            <w:pPr>
              <w:rPr>
                <w:rFonts w:ascii="Times New Roman" w:hAnsi="Times New Roman" w:cs="Times New Roman"/>
                <w:b/>
                <w:sz w:val="20"/>
                <w:szCs w:val="20"/>
              </w:rPr>
            </w:pPr>
            <w:r w:rsidRPr="007A6FFE">
              <w:rPr>
                <w:rFonts w:ascii="Times New Roman" w:hAnsi="Times New Roman" w:cs="Times New Roman"/>
                <w:b/>
                <w:sz w:val="20"/>
                <w:szCs w:val="20"/>
              </w:rPr>
              <w:t>CONEC Elektroni</w:t>
            </w:r>
            <w:r w:rsidR="00184763" w:rsidRPr="007A6FFE">
              <w:rPr>
                <w:rFonts w:ascii="Times New Roman" w:hAnsi="Times New Roman" w:cs="Times New Roman"/>
                <w:b/>
                <w:sz w:val="20"/>
                <w:szCs w:val="20"/>
              </w:rPr>
              <w:t>sche Bauelemente GmbH</w:t>
            </w:r>
          </w:p>
          <w:p w:rsidR="000D2493" w:rsidRPr="007A6FFE" w:rsidRDefault="000D2493" w:rsidP="000D2493">
            <w:pPr>
              <w:rPr>
                <w:rFonts w:ascii="Times New Roman" w:hAnsi="Times New Roman" w:cs="Times New Roman"/>
                <w:sz w:val="20"/>
                <w:szCs w:val="20"/>
              </w:rPr>
            </w:pPr>
            <w:r w:rsidRPr="007A6FFE">
              <w:rPr>
                <w:rFonts w:ascii="Times New Roman" w:hAnsi="Times New Roman" w:cs="Times New Roman"/>
                <w:sz w:val="20"/>
                <w:szCs w:val="20"/>
              </w:rPr>
              <w:t>Katja Schade</w:t>
            </w:r>
          </w:p>
          <w:p w:rsidR="00184763" w:rsidRPr="007A6FFE" w:rsidRDefault="00EF406E" w:rsidP="00184763">
            <w:pPr>
              <w:rPr>
                <w:rFonts w:ascii="Times New Roman" w:hAnsi="Times New Roman" w:cs="Times New Roman"/>
                <w:sz w:val="20"/>
                <w:szCs w:val="20"/>
              </w:rPr>
            </w:pPr>
            <w:r>
              <w:rPr>
                <w:rFonts w:ascii="Times New Roman" w:hAnsi="Times New Roman" w:cs="Times New Roman"/>
                <w:sz w:val="20"/>
                <w:szCs w:val="20"/>
              </w:rPr>
              <w:t>Tel.: 02941/765-350</w:t>
            </w:r>
          </w:p>
          <w:p w:rsidR="00184763" w:rsidRPr="007727E9" w:rsidRDefault="00184763" w:rsidP="00184763">
            <w:pPr>
              <w:rPr>
                <w:rFonts w:ascii="QuaySansITCTT" w:hAnsi="QuaySansITCTT"/>
              </w:rPr>
            </w:pPr>
            <w:r w:rsidRPr="007A6FFE">
              <w:rPr>
                <w:rFonts w:ascii="Times New Roman" w:hAnsi="Times New Roman" w:cs="Times New Roman"/>
                <w:sz w:val="20"/>
                <w:szCs w:val="20"/>
              </w:rPr>
              <w:t>Fax: 02941/765-65</w:t>
            </w:r>
          </w:p>
        </w:tc>
        <w:tc>
          <w:tcPr>
            <w:tcW w:w="1701" w:type="dxa"/>
            <w:vAlign w:val="center"/>
          </w:tcPr>
          <w:p w:rsidR="00184763" w:rsidRPr="007A6FFE" w:rsidRDefault="00184763" w:rsidP="00184763">
            <w:pPr>
              <w:rPr>
                <w:rFonts w:ascii="Times New Roman" w:hAnsi="Times New Roman" w:cs="Times New Roman"/>
              </w:rPr>
            </w:pPr>
          </w:p>
          <w:p w:rsidR="000D2493" w:rsidRPr="007A6FFE" w:rsidRDefault="000D2493" w:rsidP="00184763">
            <w:pPr>
              <w:rPr>
                <w:rFonts w:ascii="Times New Roman" w:hAnsi="Times New Roman" w:cs="Times New Roman"/>
              </w:rPr>
            </w:pP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Ostenfeldmark 16</w:t>
            </w: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D-59557 Lippstadt</w:t>
            </w:r>
          </w:p>
          <w:p w:rsidR="00184763" w:rsidRPr="007A6FFE" w:rsidRDefault="00184763" w:rsidP="00184763">
            <w:pPr>
              <w:rPr>
                <w:rFonts w:ascii="Times New Roman" w:hAnsi="Times New Roman" w:cs="Times New Roman"/>
              </w:rPr>
            </w:pPr>
            <w:r w:rsidRPr="007A6FFE">
              <w:rPr>
                <w:rFonts w:ascii="Times New Roman" w:hAnsi="Times New Roman" w:cs="Times New Roman"/>
                <w:sz w:val="20"/>
                <w:szCs w:val="20"/>
              </w:rPr>
              <w:t>www.conec.com</w:t>
            </w:r>
          </w:p>
        </w:tc>
        <w:tc>
          <w:tcPr>
            <w:tcW w:w="3716" w:type="dxa"/>
            <w:vAlign w:val="center"/>
          </w:tcPr>
          <w:p w:rsidR="00184763" w:rsidRPr="007727E9" w:rsidRDefault="00E94F6C" w:rsidP="00184763">
            <w:pPr>
              <w:pStyle w:val="berschrift2"/>
              <w:rPr>
                <w:rFonts w:ascii="QuaySansITCTT" w:hAnsi="QuaySansITCTT"/>
              </w:rPr>
            </w:pPr>
            <w:r>
              <w:rPr>
                <w:rFonts w:ascii="QuaySansITCTT" w:hAnsi="QuaySansITCTT"/>
                <w:noProof/>
                <w:lang w:bidi="ar-SA"/>
              </w:rPr>
              <w:drawing>
                <wp:inline distT="0" distB="0" distL="0" distR="0" wp14:anchorId="20D2D711" wp14:editId="5391776C">
                  <wp:extent cx="1371600" cy="51816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518160"/>
                          </a:xfrm>
                          <a:prstGeom prst="rect">
                            <a:avLst/>
                          </a:prstGeom>
                          <a:noFill/>
                        </pic:spPr>
                      </pic:pic>
                    </a:graphicData>
                  </a:graphic>
                </wp:inline>
              </w:drawing>
            </w:r>
            <w:r w:rsidR="00184763" w:rsidRPr="007727E9">
              <w:rPr>
                <w:rFonts w:ascii="QuaySansITCTT" w:hAnsi="QuaySansITCTT"/>
              </w:rPr>
              <w:t xml:space="preserve"> </w:t>
            </w:r>
          </w:p>
        </w:tc>
      </w:tr>
    </w:tbl>
    <w:p w:rsidR="000D62D2" w:rsidRPr="000D62D2" w:rsidRDefault="000D62D2" w:rsidP="000D62D2">
      <w:pPr>
        <w:rPr>
          <w:sz w:val="20"/>
          <w:szCs w:val="20"/>
        </w:rPr>
      </w:pPr>
    </w:p>
    <w:p w:rsidR="000C1C2C" w:rsidRPr="00D735BE" w:rsidRDefault="00945592" w:rsidP="00D735BE">
      <w:pPr>
        <w:rPr>
          <w:rFonts w:ascii="Times New Roman" w:hAnsi="Times New Roman" w:cs="Times New Roman"/>
          <w:sz w:val="56"/>
          <w:szCs w:val="56"/>
        </w:rPr>
      </w:pPr>
      <w:r>
        <w:rPr>
          <w:rFonts w:ascii="Times New Roman" w:hAnsi="Times New Roman" w:cs="Times New Roman"/>
          <w:sz w:val="56"/>
          <w:szCs w:val="56"/>
        </w:rPr>
        <w:t xml:space="preserve">Pressemitteilung </w:t>
      </w:r>
      <w:r w:rsidR="00555203">
        <w:rPr>
          <w:rFonts w:ascii="Times New Roman" w:hAnsi="Times New Roman" w:cs="Times New Roman"/>
          <w:sz w:val="56"/>
          <w:szCs w:val="56"/>
        </w:rPr>
        <w:t>1.02</w:t>
      </w:r>
      <w:r w:rsidR="006044DB">
        <w:rPr>
          <w:rFonts w:ascii="Times New Roman" w:hAnsi="Times New Roman" w:cs="Times New Roman"/>
          <w:sz w:val="56"/>
          <w:szCs w:val="56"/>
        </w:rPr>
        <w:t>/2019</w:t>
      </w:r>
    </w:p>
    <w:p w:rsidR="00D60301" w:rsidRPr="00D60301" w:rsidRDefault="006C6AC6" w:rsidP="00D60301">
      <w:pPr>
        <w:pStyle w:val="berschrift3"/>
        <w:ind w:left="720" w:hanging="720"/>
        <w:rPr>
          <w:rFonts w:ascii="Times New Roman" w:hAnsi="Times New Roman"/>
          <w:sz w:val="19"/>
          <w:szCs w:val="19"/>
        </w:rPr>
      </w:pPr>
      <w:r w:rsidRPr="007A6FFE">
        <w:rPr>
          <w:rFonts w:ascii="Times New Roman" w:hAnsi="Times New Roman"/>
          <w:color w:val="auto"/>
          <w:sz w:val="22"/>
          <w:szCs w:val="22"/>
        </w:rPr>
        <w:t>Titel:</w:t>
      </w:r>
      <w:r w:rsidR="00923477">
        <w:rPr>
          <w:rFonts w:ascii="Times New Roman" w:hAnsi="Times New Roman"/>
          <w:color w:val="auto"/>
          <w:sz w:val="22"/>
          <w:szCs w:val="22"/>
        </w:rPr>
        <w:tab/>
      </w:r>
      <w:r w:rsidR="00F13809">
        <w:rPr>
          <w:rFonts w:ascii="Times New Roman" w:hAnsi="Times New Roman"/>
          <w:sz w:val="19"/>
          <w:szCs w:val="19"/>
        </w:rPr>
        <w:t xml:space="preserve">CONEC </w:t>
      </w:r>
      <w:r w:rsidR="00555203">
        <w:rPr>
          <w:rFonts w:ascii="Times New Roman" w:hAnsi="Times New Roman"/>
          <w:sz w:val="19"/>
          <w:szCs w:val="19"/>
        </w:rPr>
        <w:t xml:space="preserve">Hybrid </w:t>
      </w:r>
      <w:r w:rsidR="006044DB" w:rsidRPr="006044DB">
        <w:rPr>
          <w:rFonts w:ascii="Times New Roman" w:hAnsi="Times New Roman"/>
          <w:sz w:val="19"/>
          <w:szCs w:val="19"/>
        </w:rPr>
        <w:t xml:space="preserve">Steckverbinder </w:t>
      </w:r>
      <w:proofErr w:type="spellStart"/>
      <w:r w:rsidR="00555203">
        <w:rPr>
          <w:rFonts w:ascii="Times New Roman" w:hAnsi="Times New Roman"/>
          <w:sz w:val="19"/>
          <w:szCs w:val="19"/>
        </w:rPr>
        <w:t>feldkonfektionierbar</w:t>
      </w:r>
      <w:proofErr w:type="spellEnd"/>
      <w:r w:rsidR="00555203">
        <w:rPr>
          <w:rFonts w:ascii="Times New Roman" w:hAnsi="Times New Roman"/>
          <w:sz w:val="19"/>
          <w:szCs w:val="19"/>
        </w:rPr>
        <w:t xml:space="preserve"> – Baugröße B23 jetzt verfügbar!</w:t>
      </w:r>
    </w:p>
    <w:p w:rsidR="00E86B9A" w:rsidRDefault="00555203" w:rsidP="002967BF">
      <w:pPr>
        <w:jc w:val="both"/>
        <w:rPr>
          <w:sz w:val="16"/>
          <w:szCs w:val="16"/>
        </w:rPr>
      </w:pPr>
      <w:r w:rsidRPr="00555203">
        <w:rPr>
          <w:noProof/>
          <w:sz w:val="16"/>
          <w:szCs w:val="16"/>
          <w:lang w:bidi="ar-SA"/>
        </w:rPr>
        <w:drawing>
          <wp:anchor distT="0" distB="0" distL="114300" distR="114300" simplePos="0" relativeHeight="251675648" behindDoc="0" locked="0" layoutInCell="1" allowOverlap="1" wp14:anchorId="74F507D2" wp14:editId="773A0044">
            <wp:simplePos x="0" y="0"/>
            <wp:positionH relativeFrom="column">
              <wp:posOffset>4364990</wp:posOffset>
            </wp:positionH>
            <wp:positionV relativeFrom="paragraph">
              <wp:posOffset>1905</wp:posOffset>
            </wp:positionV>
            <wp:extent cx="1259840" cy="1176655"/>
            <wp:effectExtent l="0" t="0" r="0" b="4445"/>
            <wp:wrapNone/>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59840" cy="1176655"/>
                    </a:xfrm>
                    <a:prstGeom prst="rect">
                      <a:avLst/>
                    </a:prstGeom>
                    <a:noFill/>
                  </pic:spPr>
                </pic:pic>
              </a:graphicData>
            </a:graphic>
            <wp14:sizeRelH relativeFrom="page">
              <wp14:pctWidth>0</wp14:pctWidth>
            </wp14:sizeRelH>
            <wp14:sizeRelV relativeFrom="page">
              <wp14:pctHeight>0</wp14:pctHeight>
            </wp14:sizeRelV>
          </wp:anchor>
        </w:drawing>
      </w:r>
      <w:r w:rsidRPr="00555203">
        <w:rPr>
          <w:noProof/>
          <w:sz w:val="16"/>
          <w:szCs w:val="16"/>
          <w:lang w:bidi="ar-SA"/>
        </w:rPr>
        <w:drawing>
          <wp:anchor distT="0" distB="0" distL="114300" distR="114300" simplePos="0" relativeHeight="251676672" behindDoc="0" locked="0" layoutInCell="1" allowOverlap="1" wp14:anchorId="34EE0496" wp14:editId="2A32ABC9">
            <wp:simplePos x="0" y="0"/>
            <wp:positionH relativeFrom="column">
              <wp:posOffset>4425950</wp:posOffset>
            </wp:positionH>
            <wp:positionV relativeFrom="paragraph">
              <wp:posOffset>1193800</wp:posOffset>
            </wp:positionV>
            <wp:extent cx="1259840" cy="1122680"/>
            <wp:effectExtent l="0" t="0" r="0" b="1270"/>
            <wp:wrapNone/>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59840" cy="1122680"/>
                    </a:xfrm>
                    <a:prstGeom prst="rect">
                      <a:avLst/>
                    </a:prstGeom>
                    <a:noFill/>
                  </pic:spPr>
                </pic:pic>
              </a:graphicData>
            </a:graphic>
            <wp14:sizeRelH relativeFrom="page">
              <wp14:pctWidth>0</wp14:pctWidth>
            </wp14:sizeRelH>
            <wp14:sizeRelV relativeFrom="page">
              <wp14:pctHeight>0</wp14:pctHeight>
            </wp14:sizeRelV>
          </wp:anchor>
        </w:drawing>
      </w:r>
      <w:r w:rsidR="00D10F56">
        <w:rPr>
          <w:noProof/>
          <w:sz w:val="16"/>
          <w:szCs w:val="16"/>
          <w:lang w:bidi="ar-SA"/>
        </w:rPr>
        <w:drawing>
          <wp:inline distT="0" distB="0" distL="0" distR="0" wp14:anchorId="3098DEE1" wp14:editId="73AB3447">
            <wp:extent cx="4320000" cy="2314800"/>
            <wp:effectExtent l="0" t="0" r="4445" b="952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bild_Serie_konfektionierbar_schma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20000" cy="2314800"/>
                    </a:xfrm>
                    <a:prstGeom prst="rect">
                      <a:avLst/>
                    </a:prstGeom>
                  </pic:spPr>
                </pic:pic>
              </a:graphicData>
            </a:graphic>
          </wp:inline>
        </w:drawing>
      </w:r>
    </w:p>
    <w:p w:rsidR="00304FE5" w:rsidRDefault="00D10F56" w:rsidP="002967BF">
      <w:pPr>
        <w:jc w:val="both"/>
        <w:rPr>
          <w:sz w:val="16"/>
          <w:szCs w:val="16"/>
        </w:rPr>
      </w:pPr>
      <w:r>
        <w:rPr>
          <w:noProof/>
          <w:lang w:bidi="ar-SA"/>
        </w:rPr>
        <mc:AlternateContent>
          <mc:Choice Requires="wps">
            <w:drawing>
              <wp:anchor distT="0" distB="0" distL="114300" distR="114300" simplePos="0" relativeHeight="251673600" behindDoc="0" locked="0" layoutInCell="1" allowOverlap="1" wp14:anchorId="6950179C" wp14:editId="40A69C08">
                <wp:simplePos x="0" y="0"/>
                <wp:positionH relativeFrom="column">
                  <wp:posOffset>-78105</wp:posOffset>
                </wp:positionH>
                <wp:positionV relativeFrom="paragraph">
                  <wp:posOffset>18034</wp:posOffset>
                </wp:positionV>
                <wp:extent cx="4700270" cy="27432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0270" cy="27432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6D7588" w:rsidRPr="00175C4D" w:rsidRDefault="006D7588" w:rsidP="006D7588">
                            <w:pPr>
                              <w:tabs>
                                <w:tab w:val="left" w:pos="851"/>
                              </w:tabs>
                              <w:ind w:left="851" w:hanging="851"/>
                              <w:rPr>
                                <w:rFonts w:ascii="Times New Roman" w:hAnsi="Times New Roman" w:cs="Times New Roman"/>
                              </w:rPr>
                            </w:pPr>
                            <w:r w:rsidRPr="00175C4D">
                              <w:rPr>
                                <w:rFonts w:ascii="Times New Roman" w:hAnsi="Times New Roman" w:cs="Times New Roman"/>
                                <w:b/>
                              </w:rPr>
                              <w:t>Bildtext:</w:t>
                            </w:r>
                            <w:r w:rsidR="00555203">
                              <w:rPr>
                                <w:rFonts w:ascii="Times New Roman" w:hAnsi="Times New Roman" w:cs="Times New Roman"/>
                              </w:rPr>
                              <w:tab/>
                              <w:t xml:space="preserve"> </w:t>
                            </w:r>
                            <w:r w:rsidR="00D10F56" w:rsidRPr="00175C4D">
                              <w:rPr>
                                <w:rFonts w:ascii="Times New Roman" w:hAnsi="Times New Roman" w:cs="Times New Roman"/>
                              </w:rPr>
                              <w:t>CONEC Hybrid</w:t>
                            </w:r>
                            <w:r w:rsidR="00555203">
                              <w:rPr>
                                <w:rFonts w:ascii="Times New Roman" w:hAnsi="Times New Roman" w:cs="Times New Roman"/>
                              </w:rPr>
                              <w:t xml:space="preserve"> Steckverbinder B23 </w:t>
                            </w:r>
                            <w:proofErr w:type="spellStart"/>
                            <w:r w:rsidR="00555203">
                              <w:rPr>
                                <w:rFonts w:ascii="Times New Roman" w:hAnsi="Times New Roman" w:cs="Times New Roman"/>
                              </w:rPr>
                              <w:t>feldkonfektionierbar</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5" o:spid="_x0000_s1026" type="#_x0000_t202" style="position:absolute;left:0;text-align:left;margin-left:-6.15pt;margin-top:1.4pt;width:370.1pt;height:21.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" filled="f" stroked="f">
                <v:textbox>
                  <w:txbxContent>
                    <w:p w:rsidR="006D7588" w:rsidRPr="00175C4D" w:rsidRDefault="006D7588" w:rsidP="006D7588">
                      <w:pPr>
                        <w:tabs>
                          <w:tab w:val="left" w:pos="851"/>
                        </w:tabs>
                        <w:ind w:left="851" w:hanging="851"/>
                        <w:rPr>
                          <w:rFonts w:ascii="Times New Roman" w:hAnsi="Times New Roman" w:cs="Times New Roman"/>
                        </w:rPr>
                      </w:pPr>
                      <w:r w:rsidRPr="00175C4D">
                        <w:rPr>
                          <w:rFonts w:ascii="Times New Roman" w:hAnsi="Times New Roman" w:cs="Times New Roman"/>
                          <w:b/>
                        </w:rPr>
                        <w:t>Bildtext:</w:t>
                      </w:r>
                      <w:r w:rsidR="00555203">
                        <w:rPr>
                          <w:rFonts w:ascii="Times New Roman" w:hAnsi="Times New Roman" w:cs="Times New Roman"/>
                        </w:rPr>
                        <w:tab/>
                        <w:t xml:space="preserve"> </w:t>
                      </w:r>
                      <w:r w:rsidR="00D10F56" w:rsidRPr="00175C4D">
                        <w:rPr>
                          <w:rFonts w:ascii="Times New Roman" w:hAnsi="Times New Roman" w:cs="Times New Roman"/>
                        </w:rPr>
                        <w:t>CONEC Hybrid</w:t>
                      </w:r>
                      <w:r w:rsidR="00555203">
                        <w:rPr>
                          <w:rFonts w:ascii="Times New Roman" w:hAnsi="Times New Roman" w:cs="Times New Roman"/>
                        </w:rPr>
                        <w:t xml:space="preserve"> Steckverbinder B23 </w:t>
                      </w:r>
                      <w:proofErr w:type="spellStart"/>
                      <w:r w:rsidR="00555203">
                        <w:rPr>
                          <w:rFonts w:ascii="Times New Roman" w:hAnsi="Times New Roman" w:cs="Times New Roman"/>
                        </w:rPr>
                        <w:t>feldkonfektionierbar</w:t>
                      </w:r>
                      <w:proofErr w:type="spellEnd"/>
                    </w:p>
                  </w:txbxContent>
                </v:textbox>
              </v:shape>
            </w:pict>
          </mc:Fallback>
        </mc:AlternateContent>
      </w:r>
      <w:r w:rsidR="00304FE5">
        <w:rPr>
          <w:noProof/>
          <w:sz w:val="16"/>
          <w:szCs w:val="16"/>
          <w:lang w:bidi="ar-SA"/>
        </w:rPr>
        <w:drawing>
          <wp:inline distT="0" distB="0" distL="0" distR="0" wp14:anchorId="627D9CA1" wp14:editId="07EEA582">
            <wp:extent cx="774065" cy="201295"/>
            <wp:effectExtent l="0" t="0" r="0" b="825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74065" cy="201295"/>
                    </a:xfrm>
                    <a:prstGeom prst="rect">
                      <a:avLst/>
                    </a:prstGeom>
                    <a:noFill/>
                    <a:ln>
                      <a:noFill/>
                    </a:ln>
                  </pic:spPr>
                </pic:pic>
              </a:graphicData>
            </a:graphic>
          </wp:inline>
        </w:drawing>
      </w:r>
      <w:r w:rsidR="00304FE5" w:rsidRPr="00304FE5">
        <w:rPr>
          <w:sz w:val="16"/>
          <w:szCs w:val="16"/>
        </w:rPr>
        <w:t xml:space="preserve"> </w:t>
      </w:r>
    </w:p>
    <w:p w:rsidR="006044DB" w:rsidRDefault="006044DB" w:rsidP="002967BF">
      <w:pPr>
        <w:jc w:val="both"/>
        <w:rPr>
          <w:sz w:val="16"/>
          <w:szCs w:val="16"/>
        </w:rPr>
      </w:pPr>
    </w:p>
    <w:p w:rsidR="006044DB" w:rsidRDefault="006044DB" w:rsidP="002967BF">
      <w:pPr>
        <w:jc w:val="both"/>
        <w:rPr>
          <w:sz w:val="16"/>
          <w:szCs w:val="16"/>
        </w:rPr>
      </w:pPr>
    </w:p>
    <w:p w:rsidR="00555203" w:rsidRPr="00555203" w:rsidRDefault="00555203" w:rsidP="00555203">
      <w:pPr>
        <w:jc w:val="both"/>
        <w:rPr>
          <w:rFonts w:ascii="Times New Roman" w:hAnsi="Times New Roman" w:cs="Times New Roman"/>
          <w:sz w:val="20"/>
          <w:szCs w:val="20"/>
        </w:rPr>
      </w:pPr>
      <w:r w:rsidRPr="00555203">
        <w:rPr>
          <w:rFonts w:ascii="Times New Roman" w:hAnsi="Times New Roman" w:cs="Times New Roman"/>
          <w:sz w:val="20"/>
          <w:szCs w:val="20"/>
        </w:rPr>
        <w:t xml:space="preserve">Mit der CONEC Hybrid Serie (B12, B17, B23, B40) ist ein kompaktes </w:t>
      </w:r>
      <w:proofErr w:type="spellStart"/>
      <w:r w:rsidRPr="00555203">
        <w:rPr>
          <w:rFonts w:ascii="Times New Roman" w:hAnsi="Times New Roman" w:cs="Times New Roman"/>
          <w:sz w:val="20"/>
          <w:szCs w:val="20"/>
        </w:rPr>
        <w:t>Hybridsteckverbindersystem</w:t>
      </w:r>
      <w:proofErr w:type="spellEnd"/>
      <w:r w:rsidRPr="00555203">
        <w:rPr>
          <w:rFonts w:ascii="Times New Roman" w:hAnsi="Times New Roman" w:cs="Times New Roman"/>
          <w:sz w:val="20"/>
          <w:szCs w:val="20"/>
        </w:rPr>
        <w:t xml:space="preserve"> entstanden, welches die Spannungsversorgung und die Datenübertragung nach CAT5 über eine speziell entwickelte Hybridleitung vereint und überträgt. Diese </w:t>
      </w:r>
      <w:proofErr w:type="spellStart"/>
      <w:r w:rsidRPr="00555203">
        <w:rPr>
          <w:rFonts w:ascii="Times New Roman" w:hAnsi="Times New Roman" w:cs="Times New Roman"/>
          <w:sz w:val="20"/>
          <w:szCs w:val="20"/>
        </w:rPr>
        <w:t>Einkabeltechnologie</w:t>
      </w:r>
      <w:proofErr w:type="spellEnd"/>
      <w:r w:rsidRPr="00555203">
        <w:rPr>
          <w:rFonts w:ascii="Times New Roman" w:hAnsi="Times New Roman" w:cs="Times New Roman"/>
          <w:sz w:val="20"/>
          <w:szCs w:val="20"/>
        </w:rPr>
        <w:t xml:space="preserve"> entspricht der modernen Verbindungs- und Schnittstellenverdrahtungstechnik.</w:t>
      </w:r>
    </w:p>
    <w:p w:rsidR="00555203" w:rsidRPr="00555203" w:rsidRDefault="00555203" w:rsidP="00555203">
      <w:pPr>
        <w:jc w:val="both"/>
        <w:rPr>
          <w:rFonts w:ascii="Times New Roman" w:hAnsi="Times New Roman" w:cs="Times New Roman"/>
          <w:sz w:val="20"/>
          <w:szCs w:val="20"/>
        </w:rPr>
      </w:pPr>
    </w:p>
    <w:p w:rsidR="00555203" w:rsidRPr="00555203" w:rsidRDefault="00555203" w:rsidP="00555203">
      <w:pPr>
        <w:jc w:val="both"/>
        <w:rPr>
          <w:rFonts w:ascii="Times New Roman" w:hAnsi="Times New Roman" w:cs="Times New Roman"/>
          <w:sz w:val="20"/>
          <w:szCs w:val="20"/>
        </w:rPr>
      </w:pPr>
      <w:r w:rsidRPr="00555203">
        <w:rPr>
          <w:rFonts w:ascii="Times New Roman" w:hAnsi="Times New Roman" w:cs="Times New Roman"/>
          <w:sz w:val="20"/>
          <w:szCs w:val="20"/>
        </w:rPr>
        <w:t xml:space="preserve">Sollte es notwendig sein, aufgrund örtlicher Gegebenheiten eine Steckverbindung selbst konfektionieren zu müssen, ist nun die Baugröße B23 auch als </w:t>
      </w:r>
      <w:proofErr w:type="spellStart"/>
      <w:r w:rsidRPr="00555203">
        <w:rPr>
          <w:rFonts w:ascii="Times New Roman" w:hAnsi="Times New Roman" w:cs="Times New Roman"/>
          <w:sz w:val="20"/>
          <w:szCs w:val="20"/>
        </w:rPr>
        <w:t>feldkonfektionierbare</w:t>
      </w:r>
      <w:proofErr w:type="spellEnd"/>
      <w:r w:rsidRPr="00555203">
        <w:rPr>
          <w:rFonts w:ascii="Times New Roman" w:hAnsi="Times New Roman" w:cs="Times New Roman"/>
          <w:sz w:val="20"/>
          <w:szCs w:val="20"/>
        </w:rPr>
        <w:t xml:space="preserve"> Variante mit </w:t>
      </w:r>
      <w:proofErr w:type="spellStart"/>
      <w:r w:rsidRPr="00555203">
        <w:rPr>
          <w:rFonts w:ascii="Times New Roman" w:hAnsi="Times New Roman" w:cs="Times New Roman"/>
          <w:sz w:val="20"/>
          <w:szCs w:val="20"/>
        </w:rPr>
        <w:t>Crimpanschluss</w:t>
      </w:r>
      <w:proofErr w:type="spellEnd"/>
      <w:r w:rsidRPr="00555203">
        <w:rPr>
          <w:rFonts w:ascii="Times New Roman" w:hAnsi="Times New Roman" w:cs="Times New Roman"/>
          <w:sz w:val="20"/>
          <w:szCs w:val="20"/>
        </w:rPr>
        <w:t xml:space="preserve"> erhältlich. Das bestehende Produktprogramm, bestehend aus der </w:t>
      </w:r>
      <w:proofErr w:type="spellStart"/>
      <w:r w:rsidRPr="00555203">
        <w:rPr>
          <w:rFonts w:ascii="Times New Roman" w:hAnsi="Times New Roman" w:cs="Times New Roman"/>
          <w:sz w:val="20"/>
          <w:szCs w:val="20"/>
        </w:rPr>
        <w:t>kunststoffumspritzten</w:t>
      </w:r>
      <w:proofErr w:type="spellEnd"/>
      <w:r w:rsidRPr="00555203">
        <w:rPr>
          <w:rFonts w:ascii="Times New Roman" w:hAnsi="Times New Roman" w:cs="Times New Roman"/>
          <w:sz w:val="20"/>
          <w:szCs w:val="20"/>
        </w:rPr>
        <w:t xml:space="preserve"> Variante und den passenden Flanschen wird hierdurch ergänzt. </w:t>
      </w:r>
    </w:p>
    <w:p w:rsidR="00CB2329" w:rsidRPr="009F5971" w:rsidRDefault="00555203" w:rsidP="00555203">
      <w:pPr>
        <w:jc w:val="both"/>
        <w:rPr>
          <w:rFonts w:ascii="Times New Roman" w:hAnsi="Times New Roman" w:cs="Times New Roman"/>
          <w:sz w:val="20"/>
          <w:szCs w:val="20"/>
        </w:rPr>
      </w:pPr>
      <w:r w:rsidRPr="00555203">
        <w:rPr>
          <w:rFonts w:ascii="Times New Roman" w:hAnsi="Times New Roman" w:cs="Times New Roman"/>
          <w:sz w:val="20"/>
          <w:szCs w:val="20"/>
        </w:rPr>
        <w:t xml:space="preserve">Das Gehäuse besteht aus einem widerstandsfähigen vernickelten Metallgehäuse, wobei sowohl Leitungen mit und ohne Außenschirm eingesetzt werden können. Durch </w:t>
      </w:r>
      <w:proofErr w:type="spellStart"/>
      <w:r w:rsidRPr="00555203">
        <w:rPr>
          <w:rFonts w:ascii="Times New Roman" w:hAnsi="Times New Roman" w:cs="Times New Roman"/>
          <w:sz w:val="20"/>
          <w:szCs w:val="20"/>
        </w:rPr>
        <w:t>Poka-Yoke</w:t>
      </w:r>
      <w:proofErr w:type="spellEnd"/>
      <w:r w:rsidRPr="00555203">
        <w:rPr>
          <w:rFonts w:ascii="Times New Roman" w:hAnsi="Times New Roman" w:cs="Times New Roman"/>
          <w:sz w:val="20"/>
          <w:szCs w:val="20"/>
        </w:rPr>
        <w:t xml:space="preserve"> ist der Zusammenbau der Steckverbinder sehr einfach und ohne den Einsatz von Spezialwerkzeug durchführbar.</w:t>
      </w:r>
    </w:p>
    <w:p w:rsidR="00CB2329" w:rsidRDefault="00CB2329" w:rsidP="00CB2329">
      <w:pPr>
        <w:jc w:val="both"/>
        <w:rPr>
          <w:rFonts w:ascii="Times New Roman" w:hAnsi="Times New Roman" w:cs="Times New Roman"/>
          <w:sz w:val="20"/>
          <w:szCs w:val="20"/>
        </w:rPr>
      </w:pPr>
    </w:p>
    <w:p w:rsidR="00555203" w:rsidRPr="00555203" w:rsidRDefault="00555203" w:rsidP="00555203">
      <w:pPr>
        <w:jc w:val="both"/>
        <w:rPr>
          <w:rFonts w:ascii="Times New Roman" w:hAnsi="Times New Roman" w:cs="Times New Roman"/>
          <w:sz w:val="20"/>
          <w:szCs w:val="20"/>
        </w:rPr>
      </w:pPr>
      <w:r w:rsidRPr="00555203">
        <w:rPr>
          <w:rFonts w:ascii="Times New Roman" w:hAnsi="Times New Roman" w:cs="Times New Roman"/>
          <w:sz w:val="20"/>
          <w:szCs w:val="20"/>
        </w:rPr>
        <w:t xml:space="preserve">Der </w:t>
      </w:r>
      <w:proofErr w:type="spellStart"/>
      <w:r w:rsidRPr="00555203">
        <w:rPr>
          <w:rFonts w:ascii="Times New Roman" w:hAnsi="Times New Roman" w:cs="Times New Roman"/>
          <w:sz w:val="20"/>
          <w:szCs w:val="20"/>
        </w:rPr>
        <w:t>feldkonfektionierbare</w:t>
      </w:r>
      <w:proofErr w:type="spellEnd"/>
      <w:r w:rsidRPr="00555203">
        <w:rPr>
          <w:rFonts w:ascii="Times New Roman" w:hAnsi="Times New Roman" w:cs="Times New Roman"/>
          <w:sz w:val="20"/>
          <w:szCs w:val="20"/>
        </w:rPr>
        <w:t xml:space="preserve"> CONEC  B23 Hybridsteckverbinder besitzt wie alle anderen Baugrößen ein separat geschirmtes 4-poliges Datenelement zur Übertragung von Industrial Ethernet nach ISO11801 Class D oder alternativ Signalen mit Stromstärken bis 3 A. Dabei können Litzen-Querschnitte bis AWG22/0,34 mm² und Litzendurchmesser bis 1,6 mm einfach konfektioniert werden. </w:t>
      </w:r>
    </w:p>
    <w:p w:rsidR="0036254A" w:rsidRDefault="00555203" w:rsidP="00555203">
      <w:pPr>
        <w:jc w:val="both"/>
        <w:rPr>
          <w:rFonts w:ascii="Times New Roman" w:hAnsi="Times New Roman" w:cs="Times New Roman"/>
          <w:sz w:val="20"/>
          <w:szCs w:val="20"/>
        </w:rPr>
      </w:pPr>
      <w:r w:rsidRPr="00555203">
        <w:rPr>
          <w:rFonts w:ascii="Times New Roman" w:hAnsi="Times New Roman" w:cs="Times New Roman"/>
          <w:sz w:val="20"/>
          <w:szCs w:val="20"/>
        </w:rPr>
        <w:t xml:space="preserve">Vervollständigt wird die Baugröße durch eine auf den jeweiligen Anwendungsfall zugeschnittene </w:t>
      </w:r>
      <w:r w:rsidR="0036254A">
        <w:rPr>
          <w:rFonts w:ascii="Times New Roman" w:hAnsi="Times New Roman" w:cs="Times New Roman"/>
          <w:sz w:val="20"/>
          <w:szCs w:val="20"/>
        </w:rPr>
        <w:t xml:space="preserve">Anzahl von Leistungskontakten. </w:t>
      </w:r>
      <w:r w:rsidRPr="00555203">
        <w:rPr>
          <w:rFonts w:ascii="Times New Roman" w:hAnsi="Times New Roman" w:cs="Times New Roman"/>
          <w:sz w:val="20"/>
          <w:szCs w:val="20"/>
        </w:rPr>
        <w:t xml:space="preserve">Standardmäßig ist eine 5-polige Variante (4+PE) für einen Litzenquerschnitt von 4 mm² erhältlich. Optional ist eine 6-pol. Variante (3+PE + 2) mit 4 Leistungskontakten für je 4 mm² Litzenquerschnitt in Verbindung mit 2 Leistungskontakten für je 2,5 mm² Litzenquerschnitt erhältlich. </w:t>
      </w:r>
    </w:p>
    <w:p w:rsidR="0036254A" w:rsidRDefault="0036254A" w:rsidP="00555203">
      <w:pPr>
        <w:jc w:val="both"/>
        <w:rPr>
          <w:rFonts w:ascii="Times New Roman" w:hAnsi="Times New Roman" w:cs="Times New Roman"/>
          <w:sz w:val="20"/>
          <w:szCs w:val="20"/>
        </w:rPr>
      </w:pPr>
    </w:p>
    <w:p w:rsidR="00555203" w:rsidRDefault="00555203" w:rsidP="00555203">
      <w:pPr>
        <w:jc w:val="both"/>
        <w:rPr>
          <w:rFonts w:ascii="Times New Roman" w:hAnsi="Times New Roman" w:cs="Times New Roman"/>
          <w:sz w:val="20"/>
          <w:szCs w:val="20"/>
        </w:rPr>
      </w:pPr>
      <w:r w:rsidRPr="00555203">
        <w:rPr>
          <w:rFonts w:ascii="Times New Roman" w:hAnsi="Times New Roman" w:cs="Times New Roman"/>
          <w:sz w:val="20"/>
          <w:szCs w:val="20"/>
        </w:rPr>
        <w:t>Diese Variante kann beispielsweise bei Motoren mit elektrischer Bremse zum Einsatz kommen.</w:t>
      </w:r>
    </w:p>
    <w:p w:rsidR="0036254A" w:rsidRPr="00555203" w:rsidRDefault="0036254A" w:rsidP="00555203">
      <w:pPr>
        <w:jc w:val="both"/>
        <w:rPr>
          <w:rFonts w:ascii="Times New Roman" w:hAnsi="Times New Roman" w:cs="Times New Roman"/>
          <w:sz w:val="20"/>
          <w:szCs w:val="20"/>
        </w:rPr>
      </w:pPr>
    </w:p>
    <w:p w:rsidR="00555203" w:rsidRDefault="00555203" w:rsidP="00555203">
      <w:pPr>
        <w:jc w:val="both"/>
        <w:rPr>
          <w:rFonts w:ascii="Times New Roman" w:hAnsi="Times New Roman" w:cs="Times New Roman"/>
          <w:sz w:val="20"/>
          <w:szCs w:val="20"/>
        </w:rPr>
      </w:pPr>
      <w:r w:rsidRPr="00555203">
        <w:rPr>
          <w:rFonts w:ascii="Times New Roman" w:hAnsi="Times New Roman" w:cs="Times New Roman"/>
          <w:sz w:val="20"/>
          <w:szCs w:val="20"/>
        </w:rPr>
        <w:t xml:space="preserve">Die Steckverbinder sind sowohl mit geschirmten, als auch </w:t>
      </w:r>
      <w:proofErr w:type="spellStart"/>
      <w:r w:rsidRPr="00555203">
        <w:rPr>
          <w:rFonts w:ascii="Times New Roman" w:hAnsi="Times New Roman" w:cs="Times New Roman"/>
          <w:sz w:val="20"/>
          <w:szCs w:val="20"/>
        </w:rPr>
        <w:t>ungeschirmten</w:t>
      </w:r>
      <w:proofErr w:type="spellEnd"/>
      <w:r w:rsidRPr="00555203">
        <w:rPr>
          <w:rFonts w:ascii="Times New Roman" w:hAnsi="Times New Roman" w:cs="Times New Roman"/>
          <w:sz w:val="20"/>
          <w:szCs w:val="20"/>
        </w:rPr>
        <w:t xml:space="preserve"> Hybridleitungen </w:t>
      </w:r>
      <w:proofErr w:type="spellStart"/>
      <w:r w:rsidRPr="00555203">
        <w:rPr>
          <w:rFonts w:ascii="Times New Roman" w:hAnsi="Times New Roman" w:cs="Times New Roman"/>
          <w:sz w:val="20"/>
          <w:szCs w:val="20"/>
        </w:rPr>
        <w:t>konfektionierbar</w:t>
      </w:r>
      <w:proofErr w:type="spellEnd"/>
      <w:r w:rsidRPr="00555203">
        <w:rPr>
          <w:rFonts w:ascii="Times New Roman" w:hAnsi="Times New Roman" w:cs="Times New Roman"/>
          <w:sz w:val="20"/>
          <w:szCs w:val="20"/>
        </w:rPr>
        <w:t>. Wird eine Meterware mit Außenschirm eingesetzt, wird der Schirm 360° aufgelegt, um eine maximale Schirmwirkung zu erzielen. Eine genau auf diesen Steckverbinder angepasste, schleppkettentaugliche Meterware mit Außenschirm ist lieferbar.</w:t>
      </w:r>
    </w:p>
    <w:p w:rsidR="0036254A" w:rsidRDefault="0036254A" w:rsidP="00555203">
      <w:pPr>
        <w:jc w:val="both"/>
        <w:rPr>
          <w:rFonts w:ascii="Times New Roman" w:hAnsi="Times New Roman" w:cs="Times New Roman"/>
          <w:sz w:val="20"/>
          <w:szCs w:val="20"/>
        </w:rPr>
      </w:pPr>
    </w:p>
    <w:p w:rsidR="0036254A" w:rsidRDefault="0036254A" w:rsidP="00555203">
      <w:pPr>
        <w:jc w:val="both"/>
        <w:rPr>
          <w:rFonts w:ascii="Times New Roman" w:hAnsi="Times New Roman" w:cs="Times New Roman"/>
          <w:sz w:val="20"/>
          <w:szCs w:val="20"/>
        </w:rPr>
      </w:pPr>
    </w:p>
    <w:p w:rsidR="0036254A" w:rsidRDefault="0036254A" w:rsidP="00555203">
      <w:pPr>
        <w:jc w:val="both"/>
        <w:rPr>
          <w:rFonts w:ascii="Times New Roman" w:hAnsi="Times New Roman" w:cs="Times New Roman"/>
          <w:sz w:val="20"/>
          <w:szCs w:val="20"/>
        </w:rPr>
      </w:pPr>
    </w:p>
    <w:p w:rsidR="0036254A" w:rsidRDefault="0036254A" w:rsidP="00555203">
      <w:pPr>
        <w:jc w:val="both"/>
        <w:rPr>
          <w:rFonts w:ascii="Times New Roman" w:hAnsi="Times New Roman" w:cs="Times New Roman"/>
          <w:sz w:val="20"/>
          <w:szCs w:val="20"/>
        </w:rPr>
      </w:pPr>
    </w:p>
    <w:p w:rsidR="0036254A" w:rsidRDefault="0036254A" w:rsidP="00555203">
      <w:pPr>
        <w:jc w:val="both"/>
        <w:rPr>
          <w:rFonts w:ascii="Times New Roman" w:hAnsi="Times New Roman" w:cs="Times New Roman"/>
          <w:sz w:val="20"/>
          <w:szCs w:val="20"/>
        </w:rPr>
      </w:pPr>
    </w:p>
    <w:p w:rsidR="0036254A" w:rsidRPr="00555203" w:rsidRDefault="0036254A" w:rsidP="00555203">
      <w:pPr>
        <w:jc w:val="both"/>
        <w:rPr>
          <w:rFonts w:ascii="Times New Roman" w:hAnsi="Times New Roman" w:cs="Times New Roman"/>
          <w:sz w:val="20"/>
          <w:szCs w:val="20"/>
        </w:rPr>
      </w:pPr>
    </w:p>
    <w:p w:rsidR="00555203" w:rsidRPr="00555203" w:rsidRDefault="00555203" w:rsidP="00555203">
      <w:pPr>
        <w:jc w:val="both"/>
        <w:rPr>
          <w:rFonts w:ascii="Times New Roman" w:hAnsi="Times New Roman" w:cs="Times New Roman"/>
          <w:sz w:val="20"/>
          <w:szCs w:val="20"/>
        </w:rPr>
      </w:pPr>
    </w:p>
    <w:p w:rsidR="00555203" w:rsidRPr="00555203" w:rsidRDefault="00555203" w:rsidP="00555203">
      <w:pPr>
        <w:jc w:val="both"/>
        <w:rPr>
          <w:rFonts w:ascii="Times New Roman" w:hAnsi="Times New Roman" w:cs="Times New Roman"/>
          <w:sz w:val="20"/>
          <w:szCs w:val="20"/>
        </w:rPr>
      </w:pPr>
      <w:r w:rsidRPr="00555203">
        <w:rPr>
          <w:rFonts w:ascii="Times New Roman" w:hAnsi="Times New Roman" w:cs="Times New Roman"/>
          <w:sz w:val="20"/>
          <w:szCs w:val="20"/>
        </w:rPr>
        <w:t xml:space="preserve">Die Verriegelung wird mit einem </w:t>
      </w:r>
      <w:proofErr w:type="spellStart"/>
      <w:r w:rsidRPr="00555203">
        <w:rPr>
          <w:rFonts w:ascii="Times New Roman" w:hAnsi="Times New Roman" w:cs="Times New Roman"/>
          <w:sz w:val="20"/>
          <w:szCs w:val="20"/>
        </w:rPr>
        <w:t>Bajonettschnellverschluß</w:t>
      </w:r>
      <w:proofErr w:type="spellEnd"/>
      <w:r w:rsidRPr="00555203">
        <w:rPr>
          <w:rFonts w:ascii="Times New Roman" w:hAnsi="Times New Roman" w:cs="Times New Roman"/>
          <w:sz w:val="20"/>
          <w:szCs w:val="20"/>
        </w:rPr>
        <w:t xml:space="preserve"> sichergestellt, so dass eine zeitraubende Verschraubung mittels Drehmomentschlüssel entfällt. Durch eine Vierteldrehung </w:t>
      </w:r>
      <w:proofErr w:type="gramStart"/>
      <w:r w:rsidRPr="00555203">
        <w:rPr>
          <w:rFonts w:ascii="Times New Roman" w:hAnsi="Times New Roman" w:cs="Times New Roman"/>
          <w:sz w:val="20"/>
          <w:szCs w:val="20"/>
        </w:rPr>
        <w:t>wird</w:t>
      </w:r>
      <w:proofErr w:type="gramEnd"/>
      <w:r w:rsidRPr="00555203">
        <w:rPr>
          <w:rFonts w:ascii="Times New Roman" w:hAnsi="Times New Roman" w:cs="Times New Roman"/>
          <w:sz w:val="20"/>
          <w:szCs w:val="20"/>
        </w:rPr>
        <w:t xml:space="preserve"> eine sichere Verbindung und eine IP67-Schutzart erreicht. Wichtig dabei ist, dass das Bajonett nur verriegelt werden kann, wenn die Hybridsteckverbinder komplett gesteckt sind. Die Gefahr eines Ausfalls durch nicht komplett gesteckte oder definiert verschraubte Steckverbinder wird somit stark reduziert. </w:t>
      </w:r>
    </w:p>
    <w:p w:rsidR="00555203" w:rsidRPr="00555203" w:rsidRDefault="00555203" w:rsidP="00555203">
      <w:pPr>
        <w:jc w:val="both"/>
        <w:rPr>
          <w:rFonts w:ascii="Times New Roman" w:hAnsi="Times New Roman" w:cs="Times New Roman"/>
          <w:sz w:val="20"/>
          <w:szCs w:val="20"/>
        </w:rPr>
      </w:pPr>
    </w:p>
    <w:p w:rsidR="00CB2329" w:rsidRDefault="00555203" w:rsidP="00555203">
      <w:pPr>
        <w:jc w:val="both"/>
        <w:rPr>
          <w:rFonts w:ascii="Times New Roman" w:hAnsi="Times New Roman" w:cs="Times New Roman"/>
          <w:sz w:val="20"/>
          <w:szCs w:val="20"/>
        </w:rPr>
      </w:pPr>
      <w:r w:rsidRPr="00555203">
        <w:rPr>
          <w:rFonts w:ascii="Times New Roman" w:hAnsi="Times New Roman" w:cs="Times New Roman"/>
          <w:sz w:val="20"/>
          <w:szCs w:val="20"/>
        </w:rPr>
        <w:t xml:space="preserve">Drei unterschiedliche, vom Anwender wählbare Codierungen sorgen dafür, dass für verschiedene Einsatzzwecke untereinander </w:t>
      </w:r>
      <w:proofErr w:type="spellStart"/>
      <w:r w:rsidRPr="00555203">
        <w:rPr>
          <w:rFonts w:ascii="Times New Roman" w:hAnsi="Times New Roman" w:cs="Times New Roman"/>
          <w:sz w:val="20"/>
          <w:szCs w:val="20"/>
        </w:rPr>
        <w:t>unversteckbare</w:t>
      </w:r>
      <w:proofErr w:type="spellEnd"/>
      <w:r w:rsidRPr="00555203">
        <w:rPr>
          <w:rFonts w:ascii="Times New Roman" w:hAnsi="Times New Roman" w:cs="Times New Roman"/>
          <w:sz w:val="20"/>
          <w:szCs w:val="20"/>
        </w:rPr>
        <w:t xml:space="preserve"> Steckverbinder erzeugt werden können.</w:t>
      </w:r>
    </w:p>
    <w:p w:rsidR="00CB2329" w:rsidRDefault="00CB2329" w:rsidP="00CB2329">
      <w:pPr>
        <w:jc w:val="both"/>
        <w:rPr>
          <w:rFonts w:ascii="Times New Roman" w:hAnsi="Times New Roman" w:cs="Times New Roman"/>
          <w:sz w:val="20"/>
          <w:szCs w:val="20"/>
        </w:rPr>
      </w:pPr>
    </w:p>
    <w:p w:rsidR="00CB2329" w:rsidRDefault="00CB2329" w:rsidP="00CB2329">
      <w:pPr>
        <w:jc w:val="both"/>
        <w:rPr>
          <w:rFonts w:ascii="Times New Roman" w:hAnsi="Times New Roman" w:cs="Times New Roman"/>
          <w:sz w:val="20"/>
          <w:szCs w:val="20"/>
        </w:rPr>
      </w:pPr>
    </w:p>
    <w:p w:rsidR="00CB2329" w:rsidRPr="00CB2329" w:rsidRDefault="00CB2329" w:rsidP="00CB2329">
      <w:pPr>
        <w:jc w:val="both"/>
        <w:rPr>
          <w:rFonts w:ascii="Times New Roman" w:hAnsi="Times New Roman" w:cs="Times New Roman"/>
          <w:sz w:val="20"/>
          <w:szCs w:val="20"/>
        </w:rPr>
      </w:pPr>
    </w:p>
    <w:p w:rsidR="00D735BE" w:rsidRPr="00307F78" w:rsidRDefault="0097486D" w:rsidP="00E86B9A">
      <w:pPr>
        <w:jc w:val="both"/>
        <w:rPr>
          <w:rFonts w:ascii="Times New Roman" w:hAnsi="Times New Roman" w:cs="Times New Roman"/>
          <w:sz w:val="20"/>
          <w:szCs w:val="20"/>
        </w:rPr>
      </w:pPr>
      <w:r w:rsidRPr="0097486D">
        <w:rPr>
          <w:rFonts w:ascii="Times New Roman" w:hAnsi="Times New Roman" w:cs="Times New Roman"/>
          <w:sz w:val="20"/>
          <w:szCs w:val="20"/>
        </w:rPr>
        <w:t>Produktdetails:</w:t>
      </w:r>
    </w:p>
    <w:p w:rsidR="00D735BE" w:rsidRDefault="0036254A" w:rsidP="00E86B9A">
      <w:pPr>
        <w:jc w:val="both"/>
        <w:rPr>
          <w:rFonts w:ascii="Times New Roman" w:hAnsi="Times New Roman" w:cs="Times New Roman"/>
          <w:color w:val="060606"/>
          <w:sz w:val="20"/>
          <w:szCs w:val="20"/>
        </w:rPr>
      </w:pPr>
      <w:r>
        <w:rPr>
          <w:rFonts w:ascii="Times New Roman" w:hAnsi="Times New Roman" w:cs="Times New Roman"/>
          <w:noProof/>
          <w:color w:val="060606"/>
          <w:spacing w:val="0"/>
          <w:sz w:val="22"/>
          <w:szCs w:val="22"/>
          <w:lang w:bidi="ar-SA"/>
        </w:rPr>
        <mc:AlternateContent>
          <mc:Choice Requires="wps">
            <w:drawing>
              <wp:anchor distT="0" distB="0" distL="114300" distR="114300" simplePos="0" relativeHeight="251670528" behindDoc="0" locked="0" layoutInCell="1" allowOverlap="1" wp14:anchorId="7B113798" wp14:editId="5E8EBA1A">
                <wp:simplePos x="0" y="0"/>
                <wp:positionH relativeFrom="column">
                  <wp:posOffset>3551555</wp:posOffset>
                </wp:positionH>
                <wp:positionV relativeFrom="paragraph">
                  <wp:posOffset>53975</wp:posOffset>
                </wp:positionV>
                <wp:extent cx="2182495" cy="1347470"/>
                <wp:effectExtent l="0" t="0" r="27305" b="2413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2495" cy="1347470"/>
                        </a:xfrm>
                        <a:prstGeom prst="rect">
                          <a:avLst/>
                        </a:prstGeom>
                        <a:solidFill>
                          <a:srgbClr val="FFFFFF"/>
                        </a:solidFill>
                        <a:ln w="9525">
                          <a:solidFill>
                            <a:schemeClr val="accent1">
                              <a:lumMod val="60000"/>
                              <a:lumOff val="40000"/>
                            </a:schemeClr>
                          </a:solidFill>
                          <a:miter lim="800000"/>
                          <a:headEnd/>
                          <a:tailEnd/>
                        </a:ln>
                      </wps:spPr>
                      <wps:txbx>
                        <w:txbxContent>
                          <w:p w:rsidR="00822120" w:rsidRPr="007A6FFE" w:rsidRDefault="00822120" w:rsidP="00B92BA9">
                            <w:pPr>
                              <w:rPr>
                                <w:rFonts w:ascii="Times New Roman" w:hAnsi="Times New Roman" w:cs="Times New Roman"/>
                                <w:b/>
                                <w:color w:val="365F91" w:themeColor="accent1" w:themeShade="BF"/>
                                <w:spacing w:val="0"/>
                                <w:sz w:val="20"/>
                                <w:szCs w:val="20"/>
                                <w:u w:val="single"/>
                                <w:lang w:bidi="ar-SA"/>
                              </w:rPr>
                            </w:pPr>
                            <w:r w:rsidRPr="007A6FFE">
                              <w:rPr>
                                <w:rFonts w:ascii="Times New Roman" w:hAnsi="Times New Roman" w:cs="Times New Roman"/>
                                <w:b/>
                                <w:color w:val="365F91" w:themeColor="accent1" w:themeShade="BF"/>
                                <w:spacing w:val="0"/>
                                <w:sz w:val="20"/>
                                <w:szCs w:val="20"/>
                                <w:u w:val="single"/>
                                <w:lang w:bidi="ar-SA"/>
                              </w:rPr>
                              <w:t>Anwendungsfelder:</w:t>
                            </w:r>
                          </w:p>
                          <w:p w:rsidR="0036254A" w:rsidRPr="0036254A" w:rsidRDefault="00DE3A16" w:rsidP="0036254A">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xml:space="preserve">• </w:t>
                            </w:r>
                            <w:r w:rsidR="0036254A" w:rsidRPr="0036254A">
                              <w:rPr>
                                <w:rFonts w:ascii="Times New Roman" w:hAnsi="Times New Roman" w:cs="Times New Roman"/>
                                <w:color w:val="060606"/>
                                <w:spacing w:val="0"/>
                                <w:sz w:val="20"/>
                                <w:szCs w:val="20"/>
                                <w:lang w:bidi="ar-SA"/>
                              </w:rPr>
                              <w:t>Antriebstechnik</w:t>
                            </w:r>
                          </w:p>
                          <w:p w:rsidR="0036254A" w:rsidRPr="0036254A" w:rsidRDefault="0036254A" w:rsidP="0036254A">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xml:space="preserve">• </w:t>
                            </w:r>
                            <w:r w:rsidRPr="0036254A">
                              <w:rPr>
                                <w:rFonts w:ascii="Times New Roman" w:hAnsi="Times New Roman" w:cs="Times New Roman"/>
                                <w:color w:val="060606"/>
                                <w:spacing w:val="0"/>
                                <w:sz w:val="20"/>
                                <w:szCs w:val="20"/>
                                <w:lang w:bidi="ar-SA"/>
                              </w:rPr>
                              <w:t>Maschinenbau</w:t>
                            </w:r>
                          </w:p>
                          <w:p w:rsidR="0036254A" w:rsidRPr="0036254A" w:rsidRDefault="0036254A" w:rsidP="0036254A">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xml:space="preserve">• </w:t>
                            </w:r>
                            <w:r w:rsidRPr="0036254A">
                              <w:rPr>
                                <w:rFonts w:ascii="Times New Roman" w:hAnsi="Times New Roman" w:cs="Times New Roman"/>
                                <w:color w:val="060606"/>
                                <w:spacing w:val="0"/>
                                <w:sz w:val="20"/>
                                <w:szCs w:val="20"/>
                                <w:lang w:bidi="ar-SA"/>
                              </w:rPr>
                              <w:t>Robotik</w:t>
                            </w:r>
                          </w:p>
                          <w:p w:rsidR="0036254A" w:rsidRPr="0036254A" w:rsidRDefault="0036254A" w:rsidP="0036254A">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xml:space="preserve">• </w:t>
                            </w:r>
                            <w:r w:rsidRPr="0036254A">
                              <w:rPr>
                                <w:rFonts w:ascii="Times New Roman" w:hAnsi="Times New Roman" w:cs="Times New Roman"/>
                                <w:color w:val="060606"/>
                                <w:spacing w:val="0"/>
                                <w:sz w:val="20"/>
                                <w:szCs w:val="20"/>
                                <w:lang w:bidi="ar-SA"/>
                              </w:rPr>
                              <w:t>Montage- und Fertigungslinien</w:t>
                            </w:r>
                          </w:p>
                          <w:p w:rsidR="00822120" w:rsidRPr="00526380" w:rsidRDefault="0036254A" w:rsidP="0036254A">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xml:space="preserve">• </w:t>
                            </w:r>
                            <w:r w:rsidRPr="0036254A">
                              <w:rPr>
                                <w:rFonts w:ascii="Times New Roman" w:hAnsi="Times New Roman" w:cs="Times New Roman"/>
                                <w:color w:val="060606"/>
                                <w:spacing w:val="0"/>
                                <w:sz w:val="20"/>
                                <w:szCs w:val="20"/>
                                <w:lang w:bidi="ar-SA"/>
                              </w:rPr>
                              <w:t>Erneuerbare Energien</w:t>
                            </w:r>
                          </w:p>
                          <w:p w:rsidR="00822120" w:rsidRPr="00526380" w:rsidRDefault="00822120" w:rsidP="00B92BA9">
                            <w:pPr>
                              <w:rPr>
                                <w:rFonts w:ascii="Times New Roman" w:hAnsi="Times New Roman" w:cs="Times New Roman"/>
                                <w:color w:val="060606"/>
                                <w:spacing w:val="0"/>
                                <w:sz w:val="20"/>
                                <w:szCs w:val="20"/>
                                <w:lang w:bidi="ar-S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2" o:spid="_x0000_s1027" type="#_x0000_t202" style="position:absolute;left:0;text-align:left;margin-left:279.65pt;margin-top:4.25pt;width:171.85pt;height:106.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" strokecolor="#95b3d7 [1940]">
                <v:textbox>
                  <w:txbxContent>
                    <w:p w:rsidR="00822120" w:rsidRPr="007A6FFE" w:rsidRDefault="00822120" w:rsidP="00B92BA9">
                      <w:pPr>
                        <w:rPr>
                          <w:rFonts w:ascii="Times New Roman" w:hAnsi="Times New Roman" w:cs="Times New Roman"/>
                          <w:b/>
                          <w:color w:val="365F91" w:themeColor="accent1" w:themeShade="BF"/>
                          <w:spacing w:val="0"/>
                          <w:sz w:val="20"/>
                          <w:szCs w:val="20"/>
                          <w:u w:val="single"/>
                          <w:lang w:bidi="ar-SA"/>
                        </w:rPr>
                      </w:pPr>
                      <w:r w:rsidRPr="007A6FFE">
                        <w:rPr>
                          <w:rFonts w:ascii="Times New Roman" w:hAnsi="Times New Roman" w:cs="Times New Roman"/>
                          <w:b/>
                          <w:color w:val="365F91" w:themeColor="accent1" w:themeShade="BF"/>
                          <w:spacing w:val="0"/>
                          <w:sz w:val="20"/>
                          <w:szCs w:val="20"/>
                          <w:u w:val="single"/>
                          <w:lang w:bidi="ar-SA"/>
                        </w:rPr>
                        <w:t>Anwendungsfelder:</w:t>
                      </w:r>
                    </w:p>
                    <w:p w:rsidR="0036254A" w:rsidRPr="0036254A" w:rsidRDefault="00DE3A16" w:rsidP="0036254A">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xml:space="preserve">• </w:t>
                      </w:r>
                      <w:r w:rsidR="0036254A" w:rsidRPr="0036254A">
                        <w:rPr>
                          <w:rFonts w:ascii="Times New Roman" w:hAnsi="Times New Roman" w:cs="Times New Roman"/>
                          <w:color w:val="060606"/>
                          <w:spacing w:val="0"/>
                          <w:sz w:val="20"/>
                          <w:szCs w:val="20"/>
                          <w:lang w:bidi="ar-SA"/>
                        </w:rPr>
                        <w:t>Antriebstechnik</w:t>
                      </w:r>
                    </w:p>
                    <w:p w:rsidR="0036254A" w:rsidRPr="0036254A" w:rsidRDefault="0036254A" w:rsidP="0036254A">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xml:space="preserve">• </w:t>
                      </w:r>
                      <w:r w:rsidRPr="0036254A">
                        <w:rPr>
                          <w:rFonts w:ascii="Times New Roman" w:hAnsi="Times New Roman" w:cs="Times New Roman"/>
                          <w:color w:val="060606"/>
                          <w:spacing w:val="0"/>
                          <w:sz w:val="20"/>
                          <w:szCs w:val="20"/>
                          <w:lang w:bidi="ar-SA"/>
                        </w:rPr>
                        <w:t>Maschinenbau</w:t>
                      </w:r>
                    </w:p>
                    <w:p w:rsidR="0036254A" w:rsidRPr="0036254A" w:rsidRDefault="0036254A" w:rsidP="0036254A">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xml:space="preserve">• </w:t>
                      </w:r>
                      <w:r w:rsidRPr="0036254A">
                        <w:rPr>
                          <w:rFonts w:ascii="Times New Roman" w:hAnsi="Times New Roman" w:cs="Times New Roman"/>
                          <w:color w:val="060606"/>
                          <w:spacing w:val="0"/>
                          <w:sz w:val="20"/>
                          <w:szCs w:val="20"/>
                          <w:lang w:bidi="ar-SA"/>
                        </w:rPr>
                        <w:t>Robotik</w:t>
                      </w:r>
                    </w:p>
                    <w:p w:rsidR="0036254A" w:rsidRPr="0036254A" w:rsidRDefault="0036254A" w:rsidP="0036254A">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xml:space="preserve">• </w:t>
                      </w:r>
                      <w:r w:rsidRPr="0036254A">
                        <w:rPr>
                          <w:rFonts w:ascii="Times New Roman" w:hAnsi="Times New Roman" w:cs="Times New Roman"/>
                          <w:color w:val="060606"/>
                          <w:spacing w:val="0"/>
                          <w:sz w:val="20"/>
                          <w:szCs w:val="20"/>
                          <w:lang w:bidi="ar-SA"/>
                        </w:rPr>
                        <w:t>Montage- und Fertigungslinien</w:t>
                      </w:r>
                    </w:p>
                    <w:p w:rsidR="00822120" w:rsidRPr="00526380" w:rsidRDefault="0036254A" w:rsidP="0036254A">
                      <w:pPr>
                        <w:rPr>
                          <w:rFonts w:ascii="Times New Roman" w:hAnsi="Times New Roman" w:cs="Times New Roman"/>
                          <w:color w:val="060606"/>
                          <w:spacing w:val="0"/>
                          <w:sz w:val="20"/>
                          <w:szCs w:val="20"/>
                          <w:lang w:bidi="ar-SA"/>
                        </w:rPr>
                      </w:pPr>
                      <w:r>
                        <w:rPr>
                          <w:rFonts w:ascii="Times New Roman" w:hAnsi="Times New Roman" w:cs="Times New Roman"/>
                          <w:color w:val="060606"/>
                          <w:spacing w:val="0"/>
                          <w:sz w:val="20"/>
                          <w:szCs w:val="20"/>
                          <w:lang w:bidi="ar-SA"/>
                        </w:rPr>
                        <w:t xml:space="preserve">• </w:t>
                      </w:r>
                      <w:r w:rsidRPr="0036254A">
                        <w:rPr>
                          <w:rFonts w:ascii="Times New Roman" w:hAnsi="Times New Roman" w:cs="Times New Roman"/>
                          <w:color w:val="060606"/>
                          <w:spacing w:val="0"/>
                          <w:sz w:val="20"/>
                          <w:szCs w:val="20"/>
                          <w:lang w:bidi="ar-SA"/>
                        </w:rPr>
                        <w:t>Erneuerbare Energien</w:t>
                      </w:r>
                    </w:p>
                    <w:p w:rsidR="00822120" w:rsidRPr="00526380" w:rsidRDefault="00822120" w:rsidP="00B92BA9">
                      <w:pPr>
                        <w:rPr>
                          <w:rFonts w:ascii="Times New Roman" w:hAnsi="Times New Roman" w:cs="Times New Roman"/>
                          <w:color w:val="060606"/>
                          <w:spacing w:val="0"/>
                          <w:sz w:val="20"/>
                          <w:szCs w:val="20"/>
                          <w:lang w:bidi="ar-SA"/>
                        </w:rPr>
                      </w:pPr>
                    </w:p>
                  </w:txbxContent>
                </v:textbox>
              </v:shape>
            </w:pict>
          </mc:Fallback>
        </mc:AlternateContent>
      </w:r>
      <w:r>
        <w:rPr>
          <w:rFonts w:ascii="Times New Roman" w:hAnsi="Times New Roman" w:cs="Times New Roman"/>
          <w:noProof/>
          <w:color w:val="060606"/>
          <w:spacing w:val="0"/>
          <w:sz w:val="22"/>
          <w:szCs w:val="22"/>
          <w:lang w:bidi="ar-SA"/>
        </w:rPr>
        <mc:AlternateContent>
          <mc:Choice Requires="wps">
            <w:drawing>
              <wp:anchor distT="0" distB="0" distL="114300" distR="114300" simplePos="0" relativeHeight="251671552" behindDoc="0" locked="0" layoutInCell="1" allowOverlap="1" wp14:anchorId="78404AC9" wp14:editId="5581F276">
                <wp:simplePos x="0" y="0"/>
                <wp:positionH relativeFrom="column">
                  <wp:posOffset>0</wp:posOffset>
                </wp:positionH>
                <wp:positionV relativeFrom="paragraph">
                  <wp:posOffset>53975</wp:posOffset>
                </wp:positionV>
                <wp:extent cx="3553460" cy="1347470"/>
                <wp:effectExtent l="0" t="0" r="27940" b="24130"/>
                <wp:wrapNone/>
                <wp:docPr id="7" name="Textfeld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3460" cy="1347470"/>
                        </a:xfrm>
                        <a:prstGeom prst="rect">
                          <a:avLst/>
                        </a:prstGeom>
                        <a:solidFill>
                          <a:srgbClr val="FFFFFF"/>
                        </a:solidFill>
                        <a:ln w="9525">
                          <a:solidFill>
                            <a:schemeClr val="accent1">
                              <a:lumMod val="60000"/>
                              <a:lumOff val="40000"/>
                            </a:schemeClr>
                          </a:solidFill>
                          <a:miter lim="800000"/>
                          <a:headEnd/>
                          <a:tailEnd/>
                        </a:ln>
                      </wps:spPr>
                      <wps:txbx>
                        <w:txbxContent>
                          <w:p w:rsidR="0036254A" w:rsidRDefault="00822120" w:rsidP="0036254A">
                            <w:pPr>
                              <w:rPr>
                                <w:rFonts w:ascii="Times New Roman" w:hAnsi="Times New Roman" w:cs="Times New Roman"/>
                                <w:sz w:val="20"/>
                                <w:szCs w:val="20"/>
                              </w:rPr>
                            </w:pPr>
                            <w:r>
                              <w:rPr>
                                <w:rFonts w:ascii="Times New Roman" w:hAnsi="Times New Roman" w:cs="Times New Roman"/>
                                <w:b/>
                                <w:color w:val="365F91" w:themeColor="accent1" w:themeShade="BF"/>
                                <w:sz w:val="20"/>
                                <w:szCs w:val="20"/>
                                <w:u w:val="single"/>
                              </w:rPr>
                              <w:t>Vorteile</w:t>
                            </w:r>
                            <w:r w:rsidRPr="007A6FFE">
                              <w:rPr>
                                <w:rFonts w:ascii="Times New Roman" w:hAnsi="Times New Roman" w:cs="Times New Roman"/>
                                <w:b/>
                                <w:color w:val="365F91" w:themeColor="accent1" w:themeShade="BF"/>
                                <w:sz w:val="20"/>
                                <w:szCs w:val="20"/>
                                <w:u w:val="single"/>
                              </w:rPr>
                              <w:t>:</w:t>
                            </w:r>
                            <w:r>
                              <w:rPr>
                                <w:rFonts w:ascii="Times New Roman" w:hAnsi="Times New Roman" w:cs="Times New Roman"/>
                              </w:rPr>
                              <w:br/>
                            </w:r>
                            <w:r w:rsidR="00CB2329">
                              <w:rPr>
                                <w:rFonts w:ascii="Times New Roman" w:hAnsi="Times New Roman" w:cs="Times New Roman"/>
                                <w:sz w:val="20"/>
                                <w:szCs w:val="20"/>
                              </w:rPr>
                              <w:t xml:space="preserve">• </w:t>
                            </w:r>
                            <w:r w:rsidR="0036254A" w:rsidRPr="0036254A">
                              <w:rPr>
                                <w:rFonts w:ascii="Times New Roman" w:hAnsi="Times New Roman" w:cs="Times New Roman"/>
                                <w:sz w:val="20"/>
                                <w:szCs w:val="20"/>
                              </w:rPr>
                              <w:t xml:space="preserve">Platzersparnis durch Übertragung von Daten und Leistung in einem </w:t>
                            </w:r>
                          </w:p>
                          <w:p w:rsidR="0036254A" w:rsidRPr="0036254A" w:rsidRDefault="0036254A" w:rsidP="0036254A">
                            <w:pPr>
                              <w:rPr>
                                <w:rFonts w:ascii="Times New Roman" w:hAnsi="Times New Roman" w:cs="Times New Roman"/>
                                <w:sz w:val="20"/>
                                <w:szCs w:val="20"/>
                              </w:rPr>
                            </w:pPr>
                            <w:r>
                              <w:rPr>
                                <w:rFonts w:ascii="Times New Roman" w:hAnsi="Times New Roman" w:cs="Times New Roman"/>
                                <w:sz w:val="20"/>
                                <w:szCs w:val="20"/>
                              </w:rPr>
                              <w:t xml:space="preserve">  </w:t>
                            </w:r>
                            <w:r w:rsidRPr="0036254A">
                              <w:rPr>
                                <w:rFonts w:ascii="Times New Roman" w:hAnsi="Times New Roman" w:cs="Times New Roman"/>
                                <w:sz w:val="20"/>
                                <w:szCs w:val="20"/>
                              </w:rPr>
                              <w:t>Steckverbinder</w:t>
                            </w:r>
                          </w:p>
                          <w:p w:rsidR="0036254A" w:rsidRPr="0036254A" w:rsidRDefault="0036254A" w:rsidP="0036254A">
                            <w:pPr>
                              <w:rPr>
                                <w:rFonts w:ascii="Times New Roman" w:hAnsi="Times New Roman" w:cs="Times New Roman"/>
                                <w:sz w:val="20"/>
                                <w:szCs w:val="20"/>
                              </w:rPr>
                            </w:pPr>
                            <w:r>
                              <w:rPr>
                                <w:rFonts w:ascii="Times New Roman" w:hAnsi="Times New Roman" w:cs="Times New Roman"/>
                                <w:sz w:val="20"/>
                                <w:szCs w:val="20"/>
                              </w:rPr>
                              <w:t xml:space="preserve">• </w:t>
                            </w:r>
                            <w:r w:rsidRPr="0036254A">
                              <w:rPr>
                                <w:rFonts w:ascii="Times New Roman" w:hAnsi="Times New Roman" w:cs="Times New Roman"/>
                                <w:sz w:val="20"/>
                                <w:szCs w:val="20"/>
                              </w:rPr>
                              <w:t>Reduzierter Kabelaufwand</w:t>
                            </w:r>
                          </w:p>
                          <w:p w:rsidR="0036254A" w:rsidRPr="0036254A" w:rsidRDefault="0036254A" w:rsidP="0036254A">
                            <w:pPr>
                              <w:rPr>
                                <w:rFonts w:ascii="Times New Roman" w:hAnsi="Times New Roman" w:cs="Times New Roman"/>
                                <w:sz w:val="20"/>
                                <w:szCs w:val="20"/>
                              </w:rPr>
                            </w:pPr>
                            <w:r>
                              <w:rPr>
                                <w:rFonts w:ascii="Times New Roman" w:hAnsi="Times New Roman" w:cs="Times New Roman"/>
                                <w:sz w:val="20"/>
                                <w:szCs w:val="20"/>
                              </w:rPr>
                              <w:t xml:space="preserve">• </w:t>
                            </w:r>
                            <w:r w:rsidRPr="0036254A">
                              <w:rPr>
                                <w:rFonts w:ascii="Times New Roman" w:hAnsi="Times New Roman" w:cs="Times New Roman"/>
                                <w:sz w:val="20"/>
                                <w:szCs w:val="20"/>
                              </w:rPr>
                              <w:t>Kostenersparnis</w:t>
                            </w:r>
                          </w:p>
                          <w:p w:rsidR="0036254A" w:rsidRPr="0036254A" w:rsidRDefault="0036254A" w:rsidP="0036254A">
                            <w:pPr>
                              <w:rPr>
                                <w:rFonts w:ascii="Times New Roman" w:hAnsi="Times New Roman" w:cs="Times New Roman"/>
                                <w:sz w:val="20"/>
                                <w:szCs w:val="20"/>
                              </w:rPr>
                            </w:pPr>
                            <w:r>
                              <w:rPr>
                                <w:rFonts w:ascii="Times New Roman" w:hAnsi="Times New Roman" w:cs="Times New Roman"/>
                                <w:sz w:val="20"/>
                                <w:szCs w:val="20"/>
                              </w:rPr>
                              <w:t xml:space="preserve">• </w:t>
                            </w:r>
                            <w:r w:rsidRPr="0036254A">
                              <w:rPr>
                                <w:rFonts w:ascii="Times New Roman" w:hAnsi="Times New Roman" w:cs="Times New Roman"/>
                                <w:sz w:val="20"/>
                                <w:szCs w:val="20"/>
                              </w:rPr>
                              <w:t>Schnelle und sichere Verbindung mittels Bajonettverriegelung</w:t>
                            </w:r>
                          </w:p>
                          <w:p w:rsidR="0036254A" w:rsidRPr="0036254A" w:rsidRDefault="0036254A" w:rsidP="0036254A">
                            <w:pPr>
                              <w:rPr>
                                <w:rFonts w:ascii="Times New Roman" w:hAnsi="Times New Roman" w:cs="Times New Roman"/>
                                <w:sz w:val="20"/>
                                <w:szCs w:val="20"/>
                              </w:rPr>
                            </w:pPr>
                            <w:r>
                              <w:rPr>
                                <w:rFonts w:ascii="Times New Roman" w:hAnsi="Times New Roman" w:cs="Times New Roman"/>
                                <w:sz w:val="20"/>
                                <w:szCs w:val="20"/>
                              </w:rPr>
                              <w:t xml:space="preserve">• </w:t>
                            </w:r>
                            <w:r w:rsidRPr="0036254A">
                              <w:rPr>
                                <w:rFonts w:ascii="Times New Roman" w:hAnsi="Times New Roman" w:cs="Times New Roman"/>
                                <w:sz w:val="20"/>
                                <w:szCs w:val="20"/>
                              </w:rPr>
                              <w:t>Schutzart IP67</w:t>
                            </w:r>
                          </w:p>
                          <w:p w:rsidR="00DE3A16" w:rsidRPr="00526380" w:rsidRDefault="0036254A" w:rsidP="0036254A">
                            <w:pPr>
                              <w:rPr>
                                <w:rFonts w:ascii="Times New Roman" w:hAnsi="Times New Roman" w:cs="Times New Roman"/>
                                <w:sz w:val="20"/>
                                <w:szCs w:val="20"/>
                              </w:rPr>
                            </w:pPr>
                            <w:r>
                              <w:rPr>
                                <w:rFonts w:ascii="Times New Roman" w:hAnsi="Times New Roman" w:cs="Times New Roman"/>
                                <w:sz w:val="20"/>
                                <w:szCs w:val="20"/>
                              </w:rPr>
                              <w:t xml:space="preserve">• </w:t>
                            </w:r>
                            <w:r w:rsidRPr="0036254A">
                              <w:rPr>
                                <w:rFonts w:ascii="Times New Roman" w:hAnsi="Times New Roman" w:cs="Times New Roman"/>
                                <w:sz w:val="20"/>
                                <w:szCs w:val="20"/>
                              </w:rPr>
                              <w:t>Kompakte und robuste Bauform</w:t>
                            </w:r>
                          </w:p>
                          <w:p w:rsidR="00822120" w:rsidRPr="00526380" w:rsidRDefault="00822120" w:rsidP="00D735BE">
                            <w:pPr>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1" o:spid="_x0000_s1028" type="#_x0000_t202" style="position:absolute;left:0;text-align:left;margin-left:0;margin-top:4.25pt;width:279.8pt;height:106.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" strokecolor="#95b3d7 [1940]">
                <v:textbox>
                  <w:txbxContent>
                    <w:p w:rsidR="0036254A" w:rsidRDefault="00822120" w:rsidP="0036254A">
                      <w:pPr>
                        <w:rPr>
                          <w:rFonts w:ascii="Times New Roman" w:hAnsi="Times New Roman" w:cs="Times New Roman"/>
                          <w:sz w:val="20"/>
                          <w:szCs w:val="20"/>
                        </w:rPr>
                      </w:pPr>
                      <w:r>
                        <w:rPr>
                          <w:rFonts w:ascii="Times New Roman" w:hAnsi="Times New Roman" w:cs="Times New Roman"/>
                          <w:b/>
                          <w:color w:val="365F91" w:themeColor="accent1" w:themeShade="BF"/>
                          <w:sz w:val="20"/>
                          <w:szCs w:val="20"/>
                          <w:u w:val="single"/>
                        </w:rPr>
                        <w:t>Vorteile</w:t>
                      </w:r>
                      <w:r w:rsidRPr="007A6FFE">
                        <w:rPr>
                          <w:rFonts w:ascii="Times New Roman" w:hAnsi="Times New Roman" w:cs="Times New Roman"/>
                          <w:b/>
                          <w:color w:val="365F91" w:themeColor="accent1" w:themeShade="BF"/>
                          <w:sz w:val="20"/>
                          <w:szCs w:val="20"/>
                          <w:u w:val="single"/>
                        </w:rPr>
                        <w:t>:</w:t>
                      </w:r>
                      <w:r>
                        <w:rPr>
                          <w:rFonts w:ascii="Times New Roman" w:hAnsi="Times New Roman" w:cs="Times New Roman"/>
                        </w:rPr>
                        <w:br/>
                      </w:r>
                      <w:r w:rsidR="00CB2329">
                        <w:rPr>
                          <w:rFonts w:ascii="Times New Roman" w:hAnsi="Times New Roman" w:cs="Times New Roman"/>
                          <w:sz w:val="20"/>
                          <w:szCs w:val="20"/>
                        </w:rPr>
                        <w:t xml:space="preserve">• </w:t>
                      </w:r>
                      <w:r w:rsidR="0036254A" w:rsidRPr="0036254A">
                        <w:rPr>
                          <w:rFonts w:ascii="Times New Roman" w:hAnsi="Times New Roman" w:cs="Times New Roman"/>
                          <w:sz w:val="20"/>
                          <w:szCs w:val="20"/>
                        </w:rPr>
                        <w:t xml:space="preserve">Platzersparnis durch Übertragung von Daten und Leistung in einem </w:t>
                      </w:r>
                    </w:p>
                    <w:p w:rsidR="0036254A" w:rsidRPr="0036254A" w:rsidRDefault="0036254A" w:rsidP="0036254A">
                      <w:pPr>
                        <w:rPr>
                          <w:rFonts w:ascii="Times New Roman" w:hAnsi="Times New Roman" w:cs="Times New Roman"/>
                          <w:sz w:val="20"/>
                          <w:szCs w:val="20"/>
                        </w:rPr>
                      </w:pPr>
                      <w:r>
                        <w:rPr>
                          <w:rFonts w:ascii="Times New Roman" w:hAnsi="Times New Roman" w:cs="Times New Roman"/>
                          <w:sz w:val="20"/>
                          <w:szCs w:val="20"/>
                        </w:rPr>
                        <w:t xml:space="preserve">  </w:t>
                      </w:r>
                      <w:r w:rsidRPr="0036254A">
                        <w:rPr>
                          <w:rFonts w:ascii="Times New Roman" w:hAnsi="Times New Roman" w:cs="Times New Roman"/>
                          <w:sz w:val="20"/>
                          <w:szCs w:val="20"/>
                        </w:rPr>
                        <w:t>Steckverbinder</w:t>
                      </w:r>
                    </w:p>
                    <w:p w:rsidR="0036254A" w:rsidRPr="0036254A" w:rsidRDefault="0036254A" w:rsidP="0036254A">
                      <w:pPr>
                        <w:rPr>
                          <w:rFonts w:ascii="Times New Roman" w:hAnsi="Times New Roman" w:cs="Times New Roman"/>
                          <w:sz w:val="20"/>
                          <w:szCs w:val="20"/>
                        </w:rPr>
                      </w:pPr>
                      <w:r>
                        <w:rPr>
                          <w:rFonts w:ascii="Times New Roman" w:hAnsi="Times New Roman" w:cs="Times New Roman"/>
                          <w:sz w:val="20"/>
                          <w:szCs w:val="20"/>
                        </w:rPr>
                        <w:t xml:space="preserve">• </w:t>
                      </w:r>
                      <w:r w:rsidRPr="0036254A">
                        <w:rPr>
                          <w:rFonts w:ascii="Times New Roman" w:hAnsi="Times New Roman" w:cs="Times New Roman"/>
                          <w:sz w:val="20"/>
                          <w:szCs w:val="20"/>
                        </w:rPr>
                        <w:t>Reduzierter Kabelaufwand</w:t>
                      </w:r>
                    </w:p>
                    <w:p w:rsidR="0036254A" w:rsidRPr="0036254A" w:rsidRDefault="0036254A" w:rsidP="0036254A">
                      <w:pPr>
                        <w:rPr>
                          <w:rFonts w:ascii="Times New Roman" w:hAnsi="Times New Roman" w:cs="Times New Roman"/>
                          <w:sz w:val="20"/>
                          <w:szCs w:val="20"/>
                        </w:rPr>
                      </w:pPr>
                      <w:r>
                        <w:rPr>
                          <w:rFonts w:ascii="Times New Roman" w:hAnsi="Times New Roman" w:cs="Times New Roman"/>
                          <w:sz w:val="20"/>
                          <w:szCs w:val="20"/>
                        </w:rPr>
                        <w:t xml:space="preserve">• </w:t>
                      </w:r>
                      <w:r w:rsidRPr="0036254A">
                        <w:rPr>
                          <w:rFonts w:ascii="Times New Roman" w:hAnsi="Times New Roman" w:cs="Times New Roman"/>
                          <w:sz w:val="20"/>
                          <w:szCs w:val="20"/>
                        </w:rPr>
                        <w:t>Kostenersparnis</w:t>
                      </w:r>
                    </w:p>
                    <w:p w:rsidR="0036254A" w:rsidRPr="0036254A" w:rsidRDefault="0036254A" w:rsidP="0036254A">
                      <w:pPr>
                        <w:rPr>
                          <w:rFonts w:ascii="Times New Roman" w:hAnsi="Times New Roman" w:cs="Times New Roman"/>
                          <w:sz w:val="20"/>
                          <w:szCs w:val="20"/>
                        </w:rPr>
                      </w:pPr>
                      <w:r>
                        <w:rPr>
                          <w:rFonts w:ascii="Times New Roman" w:hAnsi="Times New Roman" w:cs="Times New Roman"/>
                          <w:sz w:val="20"/>
                          <w:szCs w:val="20"/>
                        </w:rPr>
                        <w:t xml:space="preserve">• </w:t>
                      </w:r>
                      <w:r w:rsidRPr="0036254A">
                        <w:rPr>
                          <w:rFonts w:ascii="Times New Roman" w:hAnsi="Times New Roman" w:cs="Times New Roman"/>
                          <w:sz w:val="20"/>
                          <w:szCs w:val="20"/>
                        </w:rPr>
                        <w:t>Schnelle und sichere Verbindung mittels Bajonettverriegelung</w:t>
                      </w:r>
                    </w:p>
                    <w:p w:rsidR="0036254A" w:rsidRPr="0036254A" w:rsidRDefault="0036254A" w:rsidP="0036254A">
                      <w:pPr>
                        <w:rPr>
                          <w:rFonts w:ascii="Times New Roman" w:hAnsi="Times New Roman" w:cs="Times New Roman"/>
                          <w:sz w:val="20"/>
                          <w:szCs w:val="20"/>
                        </w:rPr>
                      </w:pPr>
                      <w:r>
                        <w:rPr>
                          <w:rFonts w:ascii="Times New Roman" w:hAnsi="Times New Roman" w:cs="Times New Roman"/>
                          <w:sz w:val="20"/>
                          <w:szCs w:val="20"/>
                        </w:rPr>
                        <w:t xml:space="preserve">• </w:t>
                      </w:r>
                      <w:r w:rsidRPr="0036254A">
                        <w:rPr>
                          <w:rFonts w:ascii="Times New Roman" w:hAnsi="Times New Roman" w:cs="Times New Roman"/>
                          <w:sz w:val="20"/>
                          <w:szCs w:val="20"/>
                        </w:rPr>
                        <w:t>Schutzart IP67</w:t>
                      </w:r>
                    </w:p>
                    <w:p w:rsidR="00DE3A16" w:rsidRPr="00526380" w:rsidRDefault="0036254A" w:rsidP="0036254A">
                      <w:pPr>
                        <w:rPr>
                          <w:rFonts w:ascii="Times New Roman" w:hAnsi="Times New Roman" w:cs="Times New Roman"/>
                          <w:sz w:val="20"/>
                          <w:szCs w:val="20"/>
                        </w:rPr>
                      </w:pPr>
                      <w:r>
                        <w:rPr>
                          <w:rFonts w:ascii="Times New Roman" w:hAnsi="Times New Roman" w:cs="Times New Roman"/>
                          <w:sz w:val="20"/>
                          <w:szCs w:val="20"/>
                        </w:rPr>
                        <w:t xml:space="preserve">• </w:t>
                      </w:r>
                      <w:r w:rsidRPr="0036254A">
                        <w:rPr>
                          <w:rFonts w:ascii="Times New Roman" w:hAnsi="Times New Roman" w:cs="Times New Roman"/>
                          <w:sz w:val="20"/>
                          <w:szCs w:val="20"/>
                        </w:rPr>
                        <w:t>Kompakte und robuste Bauform</w:t>
                      </w:r>
                    </w:p>
                    <w:p w:rsidR="00822120" w:rsidRPr="00526380" w:rsidRDefault="00822120" w:rsidP="00D735BE">
                      <w:pPr>
                        <w:rPr>
                          <w:rFonts w:ascii="Times New Roman" w:hAnsi="Times New Roman" w:cs="Times New Roman"/>
                          <w:sz w:val="20"/>
                          <w:szCs w:val="20"/>
                        </w:rPr>
                      </w:pPr>
                      <w:bookmarkStart w:id="1" w:name="_GoBack"/>
                      <w:bookmarkEnd w:id="1"/>
                    </w:p>
                  </w:txbxContent>
                </v:textbox>
              </v:shape>
            </w:pict>
          </mc:Fallback>
        </mc:AlternateContent>
      </w:r>
    </w:p>
    <w:p w:rsidR="00A23D75" w:rsidRPr="00504DCF" w:rsidRDefault="00A23D75" w:rsidP="00E77692">
      <w:pPr>
        <w:jc w:val="both"/>
        <w:rPr>
          <w:rFonts w:ascii="Times New Roman" w:hAnsi="Times New Roman" w:cs="Times New Roman"/>
          <w:color w:val="060606"/>
          <w:sz w:val="20"/>
          <w:szCs w:val="20"/>
        </w:rPr>
      </w:pPr>
    </w:p>
    <w:p w:rsidR="00A23D75" w:rsidRDefault="00A23D75" w:rsidP="002967BF">
      <w:pPr>
        <w:jc w:val="both"/>
        <w:rPr>
          <w:rFonts w:ascii="Times New Roman" w:hAnsi="Times New Roman" w:cs="Times New Roman"/>
          <w:color w:val="060606"/>
          <w:sz w:val="22"/>
          <w:szCs w:val="22"/>
        </w:rPr>
      </w:pPr>
    </w:p>
    <w:p w:rsidR="00A23D75" w:rsidRDefault="00A23D75" w:rsidP="002967BF">
      <w:pPr>
        <w:jc w:val="both"/>
        <w:rPr>
          <w:rFonts w:ascii="Times New Roman" w:hAnsi="Times New Roman" w:cs="Times New Roman"/>
          <w:color w:val="060606"/>
          <w:sz w:val="22"/>
          <w:szCs w:val="22"/>
        </w:rPr>
      </w:pPr>
    </w:p>
    <w:p w:rsidR="00A23D75" w:rsidRDefault="00A23D75" w:rsidP="002967BF">
      <w:pPr>
        <w:jc w:val="both"/>
        <w:rPr>
          <w:rFonts w:ascii="Times New Roman" w:hAnsi="Times New Roman" w:cs="Times New Roman"/>
          <w:color w:val="060606"/>
          <w:sz w:val="22"/>
          <w:szCs w:val="22"/>
        </w:rPr>
      </w:pPr>
    </w:p>
    <w:p w:rsidR="00D735BE" w:rsidRDefault="00D735BE" w:rsidP="002967BF">
      <w:pPr>
        <w:jc w:val="both"/>
        <w:rPr>
          <w:rFonts w:ascii="Times New Roman" w:hAnsi="Times New Roman" w:cs="Times New Roman"/>
          <w:color w:val="060606"/>
          <w:sz w:val="22"/>
          <w:szCs w:val="22"/>
        </w:rPr>
      </w:pPr>
    </w:p>
    <w:p w:rsidR="00D735BE" w:rsidRDefault="00D735BE" w:rsidP="002967BF">
      <w:pPr>
        <w:jc w:val="both"/>
        <w:rPr>
          <w:rFonts w:ascii="Times New Roman" w:hAnsi="Times New Roman" w:cs="Times New Roman"/>
          <w:color w:val="060606"/>
          <w:sz w:val="22"/>
          <w:szCs w:val="22"/>
        </w:rPr>
      </w:pPr>
    </w:p>
    <w:p w:rsidR="00D735BE" w:rsidRDefault="00D735BE" w:rsidP="002967BF">
      <w:pPr>
        <w:jc w:val="both"/>
        <w:rPr>
          <w:rFonts w:ascii="Times New Roman" w:hAnsi="Times New Roman" w:cs="Times New Roman"/>
          <w:color w:val="060606"/>
          <w:sz w:val="22"/>
          <w:szCs w:val="22"/>
        </w:rPr>
      </w:pPr>
    </w:p>
    <w:p w:rsidR="00D735BE" w:rsidRDefault="00D735BE" w:rsidP="002967BF">
      <w:pPr>
        <w:jc w:val="both"/>
        <w:rPr>
          <w:rFonts w:ascii="Times New Roman" w:hAnsi="Times New Roman" w:cs="Times New Roman"/>
          <w:color w:val="060606"/>
          <w:sz w:val="22"/>
          <w:szCs w:val="22"/>
        </w:rPr>
      </w:pPr>
    </w:p>
    <w:p w:rsidR="00D735BE" w:rsidRPr="008873CD" w:rsidRDefault="00D735BE" w:rsidP="002967BF">
      <w:pPr>
        <w:jc w:val="both"/>
        <w:rPr>
          <w:rFonts w:ascii="Times New Roman" w:hAnsi="Times New Roman" w:cs="Times New Roman"/>
          <w:color w:val="060606"/>
          <w:sz w:val="20"/>
          <w:szCs w:val="20"/>
        </w:rPr>
      </w:pPr>
    </w:p>
    <w:p w:rsidR="00D735BE" w:rsidRDefault="00D735BE" w:rsidP="002967BF">
      <w:pPr>
        <w:jc w:val="both"/>
        <w:rPr>
          <w:rFonts w:ascii="Times New Roman" w:hAnsi="Times New Roman" w:cs="Times New Roman"/>
          <w:color w:val="060606"/>
          <w:sz w:val="20"/>
          <w:szCs w:val="20"/>
        </w:rPr>
      </w:pPr>
    </w:p>
    <w:tbl>
      <w:tblPr>
        <w:tblStyle w:val="HellesRaster-Akzent11"/>
        <w:tblW w:w="9072" w:type="dxa"/>
        <w:tblInd w:w="108" w:type="dxa"/>
        <w:tblLook w:val="0420" w:firstRow="1" w:lastRow="0" w:firstColumn="0" w:lastColumn="0" w:noHBand="0" w:noVBand="1"/>
      </w:tblPr>
      <w:tblGrid>
        <w:gridCol w:w="2449"/>
        <w:gridCol w:w="6623"/>
      </w:tblGrid>
      <w:tr w:rsidR="0036254A" w:rsidRPr="002B04D3" w:rsidTr="0036254A">
        <w:trPr>
          <w:cnfStyle w:val="100000000000" w:firstRow="1" w:lastRow="0" w:firstColumn="0" w:lastColumn="0" w:oddVBand="0" w:evenVBand="0" w:oddHBand="0" w:evenHBand="0" w:firstRowFirstColumn="0" w:firstRowLastColumn="0" w:lastRowFirstColumn="0" w:lastRowLastColumn="0"/>
          <w:trHeight w:val="325"/>
        </w:trPr>
        <w:tc>
          <w:tcPr>
            <w:tcW w:w="2449" w:type="dxa"/>
            <w:hideMark/>
          </w:tcPr>
          <w:p w:rsidR="0036254A" w:rsidRPr="0036254A" w:rsidRDefault="0036254A" w:rsidP="0096094B">
            <w:pPr>
              <w:rPr>
                <w:rFonts w:ascii="Times New Roman" w:hAnsi="Times New Roman" w:cs="Times New Roman"/>
              </w:rPr>
            </w:pPr>
            <w:r w:rsidRPr="0036254A">
              <w:rPr>
                <w:rFonts w:ascii="Times New Roman" w:hAnsi="Times New Roman" w:cs="Times New Roman"/>
              </w:rPr>
              <w:t>Baugröße</w:t>
            </w:r>
          </w:p>
        </w:tc>
        <w:tc>
          <w:tcPr>
            <w:tcW w:w="6623" w:type="dxa"/>
          </w:tcPr>
          <w:p w:rsidR="0036254A" w:rsidRPr="0036254A" w:rsidRDefault="0036254A" w:rsidP="0096094B">
            <w:pPr>
              <w:jc w:val="center"/>
              <w:rPr>
                <w:rFonts w:ascii="Times New Roman" w:hAnsi="Times New Roman" w:cs="Times New Roman"/>
              </w:rPr>
            </w:pPr>
            <w:r w:rsidRPr="0036254A">
              <w:rPr>
                <w:rFonts w:ascii="Times New Roman" w:hAnsi="Times New Roman" w:cs="Times New Roman"/>
              </w:rPr>
              <w:t>B23</w:t>
            </w:r>
          </w:p>
        </w:tc>
      </w:tr>
      <w:tr w:rsidR="0036254A" w:rsidRPr="002B04D3" w:rsidTr="0036254A">
        <w:trPr>
          <w:cnfStyle w:val="000000100000" w:firstRow="0" w:lastRow="0" w:firstColumn="0" w:lastColumn="0" w:oddVBand="0" w:evenVBand="0" w:oddHBand="1" w:evenHBand="0" w:firstRowFirstColumn="0" w:firstRowLastColumn="0" w:lastRowFirstColumn="0" w:lastRowLastColumn="0"/>
          <w:trHeight w:val="368"/>
        </w:trPr>
        <w:tc>
          <w:tcPr>
            <w:tcW w:w="2449" w:type="dxa"/>
            <w:hideMark/>
          </w:tcPr>
          <w:p w:rsidR="0036254A" w:rsidRPr="0036254A" w:rsidRDefault="0036254A" w:rsidP="0096094B">
            <w:pPr>
              <w:rPr>
                <w:rFonts w:ascii="Times New Roman" w:hAnsi="Times New Roman" w:cs="Times New Roman"/>
              </w:rPr>
            </w:pPr>
            <w:r w:rsidRPr="0036254A">
              <w:rPr>
                <w:rFonts w:ascii="Times New Roman" w:hAnsi="Times New Roman" w:cs="Times New Roman"/>
              </w:rPr>
              <w:t>Codierung</w:t>
            </w:r>
          </w:p>
        </w:tc>
        <w:tc>
          <w:tcPr>
            <w:tcW w:w="6623" w:type="dxa"/>
          </w:tcPr>
          <w:p w:rsidR="0036254A" w:rsidRPr="0036254A" w:rsidRDefault="0036254A" w:rsidP="0096094B">
            <w:pPr>
              <w:jc w:val="center"/>
              <w:rPr>
                <w:rFonts w:ascii="Times New Roman" w:hAnsi="Times New Roman" w:cs="Times New Roman"/>
              </w:rPr>
            </w:pPr>
            <w:r w:rsidRPr="0036254A">
              <w:rPr>
                <w:rFonts w:ascii="Times New Roman" w:hAnsi="Times New Roman" w:cs="Times New Roman"/>
              </w:rPr>
              <w:t>1,2,3</w:t>
            </w:r>
          </w:p>
        </w:tc>
      </w:tr>
      <w:tr w:rsidR="0036254A" w:rsidRPr="002B04D3" w:rsidTr="0036254A">
        <w:trPr>
          <w:cnfStyle w:val="000000010000" w:firstRow="0" w:lastRow="0" w:firstColumn="0" w:lastColumn="0" w:oddVBand="0" w:evenVBand="0" w:oddHBand="0" w:evenHBand="1" w:firstRowFirstColumn="0" w:firstRowLastColumn="0" w:lastRowFirstColumn="0" w:lastRowLastColumn="0"/>
        </w:trPr>
        <w:tc>
          <w:tcPr>
            <w:tcW w:w="2449" w:type="dxa"/>
            <w:hideMark/>
          </w:tcPr>
          <w:p w:rsidR="0036254A" w:rsidRPr="0036254A" w:rsidRDefault="0036254A" w:rsidP="0096094B">
            <w:pPr>
              <w:rPr>
                <w:rFonts w:ascii="Times New Roman" w:hAnsi="Times New Roman" w:cs="Times New Roman"/>
              </w:rPr>
            </w:pPr>
            <w:r w:rsidRPr="0036254A">
              <w:rPr>
                <w:rFonts w:ascii="Times New Roman" w:hAnsi="Times New Roman" w:cs="Times New Roman"/>
              </w:rPr>
              <w:t>Ausführung</w:t>
            </w:r>
          </w:p>
        </w:tc>
        <w:tc>
          <w:tcPr>
            <w:tcW w:w="6623" w:type="dxa"/>
          </w:tcPr>
          <w:p w:rsidR="0036254A" w:rsidRPr="0036254A" w:rsidRDefault="0036254A" w:rsidP="0096094B">
            <w:pPr>
              <w:jc w:val="center"/>
              <w:rPr>
                <w:rFonts w:ascii="Times New Roman" w:hAnsi="Times New Roman" w:cs="Times New Roman"/>
              </w:rPr>
            </w:pPr>
            <w:r w:rsidRPr="0036254A">
              <w:rPr>
                <w:rFonts w:ascii="Times New Roman" w:hAnsi="Times New Roman" w:cs="Times New Roman"/>
              </w:rPr>
              <w:t>axial</w:t>
            </w:r>
          </w:p>
        </w:tc>
      </w:tr>
      <w:tr w:rsidR="0036254A" w:rsidRPr="002B04D3" w:rsidTr="0036254A">
        <w:trPr>
          <w:cnfStyle w:val="000000100000" w:firstRow="0" w:lastRow="0" w:firstColumn="0" w:lastColumn="0" w:oddVBand="0" w:evenVBand="0" w:oddHBand="1" w:evenHBand="0" w:firstRowFirstColumn="0" w:firstRowLastColumn="0" w:lastRowFirstColumn="0" w:lastRowLastColumn="0"/>
        </w:trPr>
        <w:tc>
          <w:tcPr>
            <w:tcW w:w="2449" w:type="dxa"/>
            <w:hideMark/>
          </w:tcPr>
          <w:p w:rsidR="0036254A" w:rsidRPr="0036254A" w:rsidRDefault="0036254A" w:rsidP="0096094B">
            <w:pPr>
              <w:rPr>
                <w:rFonts w:ascii="Times New Roman" w:hAnsi="Times New Roman" w:cs="Times New Roman"/>
              </w:rPr>
            </w:pPr>
            <w:r w:rsidRPr="0036254A">
              <w:rPr>
                <w:rFonts w:ascii="Times New Roman" w:hAnsi="Times New Roman" w:cs="Times New Roman"/>
              </w:rPr>
              <w:t xml:space="preserve">Anzahl </w:t>
            </w:r>
          </w:p>
          <w:p w:rsidR="0036254A" w:rsidRPr="0036254A" w:rsidRDefault="0036254A" w:rsidP="0096094B">
            <w:pPr>
              <w:rPr>
                <w:rFonts w:ascii="Times New Roman" w:hAnsi="Times New Roman" w:cs="Times New Roman"/>
              </w:rPr>
            </w:pPr>
            <w:r w:rsidRPr="0036254A">
              <w:rPr>
                <w:rFonts w:ascii="Times New Roman" w:hAnsi="Times New Roman" w:cs="Times New Roman"/>
              </w:rPr>
              <w:t>Datenkontakte</w:t>
            </w:r>
          </w:p>
        </w:tc>
        <w:tc>
          <w:tcPr>
            <w:tcW w:w="6623" w:type="dxa"/>
          </w:tcPr>
          <w:p w:rsidR="0036254A" w:rsidRPr="0036254A" w:rsidRDefault="0036254A" w:rsidP="0096094B">
            <w:pPr>
              <w:jc w:val="center"/>
              <w:rPr>
                <w:rFonts w:ascii="Times New Roman" w:hAnsi="Times New Roman" w:cs="Times New Roman"/>
                <w:color w:val="FF0000"/>
              </w:rPr>
            </w:pPr>
            <w:r w:rsidRPr="0036254A">
              <w:rPr>
                <w:rFonts w:ascii="Times New Roman" w:hAnsi="Times New Roman" w:cs="Times New Roman"/>
              </w:rPr>
              <w:t>4</w:t>
            </w:r>
          </w:p>
        </w:tc>
      </w:tr>
      <w:tr w:rsidR="0036254A" w:rsidRPr="002B04D3" w:rsidTr="0036254A">
        <w:trPr>
          <w:cnfStyle w:val="000000010000" w:firstRow="0" w:lastRow="0" w:firstColumn="0" w:lastColumn="0" w:oddVBand="0" w:evenVBand="0" w:oddHBand="0" w:evenHBand="1" w:firstRowFirstColumn="0" w:firstRowLastColumn="0" w:lastRowFirstColumn="0" w:lastRowLastColumn="0"/>
        </w:trPr>
        <w:tc>
          <w:tcPr>
            <w:tcW w:w="2449" w:type="dxa"/>
          </w:tcPr>
          <w:p w:rsidR="0036254A" w:rsidRPr="0036254A" w:rsidRDefault="0036254A" w:rsidP="0096094B">
            <w:pPr>
              <w:rPr>
                <w:rFonts w:ascii="Times New Roman" w:hAnsi="Times New Roman" w:cs="Times New Roman"/>
              </w:rPr>
            </w:pPr>
            <w:r w:rsidRPr="0036254A">
              <w:rPr>
                <w:rFonts w:ascii="Times New Roman" w:hAnsi="Times New Roman" w:cs="Times New Roman"/>
              </w:rPr>
              <w:t>Anzahl</w:t>
            </w:r>
          </w:p>
          <w:p w:rsidR="0036254A" w:rsidRPr="0036254A" w:rsidRDefault="0036254A" w:rsidP="0096094B">
            <w:pPr>
              <w:rPr>
                <w:rFonts w:ascii="Times New Roman" w:hAnsi="Times New Roman" w:cs="Times New Roman"/>
              </w:rPr>
            </w:pPr>
            <w:r w:rsidRPr="0036254A">
              <w:rPr>
                <w:rFonts w:ascii="Times New Roman" w:hAnsi="Times New Roman" w:cs="Times New Roman"/>
              </w:rPr>
              <w:t>Powerkontakte</w:t>
            </w:r>
          </w:p>
        </w:tc>
        <w:tc>
          <w:tcPr>
            <w:tcW w:w="6623" w:type="dxa"/>
          </w:tcPr>
          <w:p w:rsidR="0036254A" w:rsidRPr="0036254A" w:rsidRDefault="0036254A" w:rsidP="0096094B">
            <w:pPr>
              <w:jc w:val="center"/>
              <w:rPr>
                <w:rFonts w:ascii="Times New Roman" w:hAnsi="Times New Roman" w:cs="Times New Roman"/>
                <w:lang w:val="en-US"/>
              </w:rPr>
            </w:pPr>
            <w:r w:rsidRPr="0036254A">
              <w:rPr>
                <w:rFonts w:ascii="Times New Roman" w:hAnsi="Times New Roman" w:cs="Times New Roman"/>
                <w:lang w:val="en-US"/>
              </w:rPr>
              <w:t>4+PE, 2 + 3+PE</w:t>
            </w:r>
          </w:p>
        </w:tc>
      </w:tr>
      <w:tr w:rsidR="0036254A" w:rsidRPr="002B04D3" w:rsidTr="0036254A">
        <w:trPr>
          <w:cnfStyle w:val="000000100000" w:firstRow="0" w:lastRow="0" w:firstColumn="0" w:lastColumn="0" w:oddVBand="0" w:evenVBand="0" w:oddHBand="1" w:evenHBand="0" w:firstRowFirstColumn="0" w:firstRowLastColumn="0" w:lastRowFirstColumn="0" w:lastRowLastColumn="0"/>
          <w:trHeight w:val="368"/>
        </w:trPr>
        <w:tc>
          <w:tcPr>
            <w:tcW w:w="2449" w:type="dxa"/>
            <w:hideMark/>
          </w:tcPr>
          <w:p w:rsidR="0036254A" w:rsidRPr="0036254A" w:rsidRDefault="0036254A" w:rsidP="0096094B">
            <w:pPr>
              <w:rPr>
                <w:rFonts w:ascii="Times New Roman" w:hAnsi="Times New Roman" w:cs="Times New Roman"/>
              </w:rPr>
            </w:pPr>
            <w:r w:rsidRPr="0036254A">
              <w:rPr>
                <w:rFonts w:ascii="Times New Roman" w:hAnsi="Times New Roman" w:cs="Times New Roman"/>
              </w:rPr>
              <w:t>Strombelastbarkeit</w:t>
            </w:r>
          </w:p>
          <w:p w:rsidR="0036254A" w:rsidRPr="0036254A" w:rsidRDefault="0036254A" w:rsidP="0096094B">
            <w:pPr>
              <w:rPr>
                <w:rFonts w:ascii="Times New Roman" w:hAnsi="Times New Roman" w:cs="Times New Roman"/>
              </w:rPr>
            </w:pPr>
            <w:r w:rsidRPr="0036254A">
              <w:rPr>
                <w:rFonts w:ascii="Times New Roman" w:hAnsi="Times New Roman" w:cs="Times New Roman"/>
              </w:rPr>
              <w:t>Datenkontakte</w:t>
            </w:r>
          </w:p>
        </w:tc>
        <w:tc>
          <w:tcPr>
            <w:tcW w:w="6623" w:type="dxa"/>
          </w:tcPr>
          <w:p w:rsidR="0036254A" w:rsidRPr="0036254A" w:rsidRDefault="0036254A" w:rsidP="0096094B">
            <w:pPr>
              <w:jc w:val="center"/>
              <w:rPr>
                <w:rFonts w:ascii="Times New Roman" w:hAnsi="Times New Roman" w:cs="Times New Roman"/>
                <w:color w:val="FF0000"/>
              </w:rPr>
            </w:pPr>
            <w:r w:rsidRPr="0036254A">
              <w:rPr>
                <w:rFonts w:ascii="Times New Roman" w:hAnsi="Times New Roman" w:cs="Times New Roman"/>
              </w:rPr>
              <w:t>4 A @ 40°C</w:t>
            </w:r>
          </w:p>
        </w:tc>
      </w:tr>
      <w:tr w:rsidR="0036254A" w:rsidRPr="002B04D3" w:rsidTr="0036254A">
        <w:trPr>
          <w:cnfStyle w:val="000000010000" w:firstRow="0" w:lastRow="0" w:firstColumn="0" w:lastColumn="0" w:oddVBand="0" w:evenVBand="0" w:oddHBand="0" w:evenHBand="1" w:firstRowFirstColumn="0" w:firstRowLastColumn="0" w:lastRowFirstColumn="0" w:lastRowLastColumn="0"/>
          <w:trHeight w:val="368"/>
        </w:trPr>
        <w:tc>
          <w:tcPr>
            <w:tcW w:w="2449" w:type="dxa"/>
            <w:hideMark/>
          </w:tcPr>
          <w:p w:rsidR="0036254A" w:rsidRPr="0036254A" w:rsidRDefault="0036254A" w:rsidP="0096094B">
            <w:pPr>
              <w:rPr>
                <w:rFonts w:ascii="Times New Roman" w:hAnsi="Times New Roman" w:cs="Times New Roman"/>
              </w:rPr>
            </w:pPr>
            <w:r w:rsidRPr="0036254A">
              <w:rPr>
                <w:rFonts w:ascii="Times New Roman" w:hAnsi="Times New Roman" w:cs="Times New Roman"/>
              </w:rPr>
              <w:t>Strombelastbarkeit Powerkontakte</w:t>
            </w:r>
          </w:p>
        </w:tc>
        <w:tc>
          <w:tcPr>
            <w:tcW w:w="6623" w:type="dxa"/>
          </w:tcPr>
          <w:p w:rsidR="0036254A" w:rsidRPr="0036254A" w:rsidRDefault="0036254A" w:rsidP="0096094B">
            <w:pPr>
              <w:jc w:val="center"/>
              <w:rPr>
                <w:rFonts w:ascii="Times New Roman" w:hAnsi="Times New Roman" w:cs="Times New Roman"/>
              </w:rPr>
            </w:pPr>
            <w:r w:rsidRPr="0036254A">
              <w:rPr>
                <w:rFonts w:ascii="Times New Roman" w:hAnsi="Times New Roman" w:cs="Times New Roman"/>
              </w:rPr>
              <w:t>30 A @ 40 °C</w:t>
            </w:r>
          </w:p>
          <w:p w:rsidR="0036254A" w:rsidRPr="0036254A" w:rsidRDefault="0036254A" w:rsidP="0096094B">
            <w:pPr>
              <w:jc w:val="center"/>
              <w:rPr>
                <w:rFonts w:ascii="Times New Roman" w:hAnsi="Times New Roman" w:cs="Times New Roman"/>
              </w:rPr>
            </w:pPr>
            <w:r w:rsidRPr="0036254A">
              <w:rPr>
                <w:rFonts w:ascii="Times New Roman" w:hAnsi="Times New Roman" w:cs="Times New Roman"/>
              </w:rPr>
              <w:t>30 + 20 A @ 40° C</w:t>
            </w:r>
          </w:p>
        </w:tc>
      </w:tr>
      <w:tr w:rsidR="0036254A" w:rsidRPr="002B04D3" w:rsidTr="0036254A">
        <w:trPr>
          <w:cnfStyle w:val="000000100000" w:firstRow="0" w:lastRow="0" w:firstColumn="0" w:lastColumn="0" w:oddVBand="0" w:evenVBand="0" w:oddHBand="1" w:evenHBand="0" w:firstRowFirstColumn="0" w:firstRowLastColumn="0" w:lastRowFirstColumn="0" w:lastRowLastColumn="0"/>
          <w:trHeight w:val="368"/>
        </w:trPr>
        <w:tc>
          <w:tcPr>
            <w:tcW w:w="2449" w:type="dxa"/>
            <w:hideMark/>
          </w:tcPr>
          <w:p w:rsidR="0036254A" w:rsidRPr="0036254A" w:rsidRDefault="0036254A" w:rsidP="0096094B">
            <w:pPr>
              <w:rPr>
                <w:rFonts w:ascii="Times New Roman" w:hAnsi="Times New Roman" w:cs="Times New Roman"/>
              </w:rPr>
            </w:pPr>
            <w:r w:rsidRPr="0036254A">
              <w:rPr>
                <w:rFonts w:ascii="Times New Roman" w:hAnsi="Times New Roman" w:cs="Times New Roman"/>
              </w:rPr>
              <w:t>Bemessungsspannung</w:t>
            </w:r>
          </w:p>
          <w:p w:rsidR="0036254A" w:rsidRPr="0036254A" w:rsidRDefault="0036254A" w:rsidP="0096094B">
            <w:pPr>
              <w:rPr>
                <w:rFonts w:ascii="Times New Roman" w:hAnsi="Times New Roman" w:cs="Times New Roman"/>
              </w:rPr>
            </w:pPr>
            <w:r w:rsidRPr="0036254A">
              <w:rPr>
                <w:rFonts w:ascii="Times New Roman" w:hAnsi="Times New Roman" w:cs="Times New Roman"/>
              </w:rPr>
              <w:t>Datenkontakte</w:t>
            </w:r>
          </w:p>
        </w:tc>
        <w:tc>
          <w:tcPr>
            <w:tcW w:w="6623" w:type="dxa"/>
          </w:tcPr>
          <w:p w:rsidR="0036254A" w:rsidRPr="0036254A" w:rsidRDefault="0036254A" w:rsidP="0096094B">
            <w:pPr>
              <w:jc w:val="center"/>
              <w:rPr>
                <w:rFonts w:ascii="Times New Roman" w:hAnsi="Times New Roman" w:cs="Times New Roman"/>
                <w:color w:val="FF0000"/>
              </w:rPr>
            </w:pPr>
            <w:r w:rsidRPr="0036254A">
              <w:rPr>
                <w:rFonts w:ascii="Times New Roman" w:hAnsi="Times New Roman" w:cs="Times New Roman"/>
              </w:rPr>
              <w:t>24 V DC</w:t>
            </w:r>
          </w:p>
        </w:tc>
      </w:tr>
      <w:tr w:rsidR="0036254A" w:rsidRPr="002B04D3" w:rsidTr="0036254A">
        <w:trPr>
          <w:cnfStyle w:val="000000010000" w:firstRow="0" w:lastRow="0" w:firstColumn="0" w:lastColumn="0" w:oddVBand="0" w:evenVBand="0" w:oddHBand="0" w:evenHBand="1" w:firstRowFirstColumn="0" w:firstRowLastColumn="0" w:lastRowFirstColumn="0" w:lastRowLastColumn="0"/>
          <w:trHeight w:val="368"/>
        </w:trPr>
        <w:tc>
          <w:tcPr>
            <w:tcW w:w="2449" w:type="dxa"/>
          </w:tcPr>
          <w:p w:rsidR="0036254A" w:rsidRPr="0036254A" w:rsidRDefault="0036254A" w:rsidP="0096094B">
            <w:pPr>
              <w:rPr>
                <w:rFonts w:ascii="Times New Roman" w:hAnsi="Times New Roman" w:cs="Times New Roman"/>
              </w:rPr>
            </w:pPr>
            <w:r w:rsidRPr="0036254A">
              <w:rPr>
                <w:rFonts w:ascii="Times New Roman" w:hAnsi="Times New Roman" w:cs="Times New Roman"/>
              </w:rPr>
              <w:t>Bemessungsspannung</w:t>
            </w:r>
          </w:p>
          <w:p w:rsidR="0036254A" w:rsidRPr="0036254A" w:rsidRDefault="0036254A" w:rsidP="0096094B">
            <w:pPr>
              <w:rPr>
                <w:rFonts w:ascii="Times New Roman" w:hAnsi="Times New Roman" w:cs="Times New Roman"/>
              </w:rPr>
            </w:pPr>
            <w:r w:rsidRPr="0036254A">
              <w:rPr>
                <w:rFonts w:ascii="Times New Roman" w:hAnsi="Times New Roman" w:cs="Times New Roman"/>
              </w:rPr>
              <w:t>Powerkontakte</w:t>
            </w:r>
          </w:p>
        </w:tc>
        <w:tc>
          <w:tcPr>
            <w:tcW w:w="6623" w:type="dxa"/>
          </w:tcPr>
          <w:p w:rsidR="0036254A" w:rsidRPr="0036254A" w:rsidRDefault="0036254A" w:rsidP="0096094B">
            <w:pPr>
              <w:jc w:val="center"/>
              <w:rPr>
                <w:rFonts w:ascii="Times New Roman" w:hAnsi="Times New Roman" w:cs="Times New Roman"/>
              </w:rPr>
            </w:pPr>
            <w:r w:rsidRPr="0036254A">
              <w:rPr>
                <w:rFonts w:ascii="Times New Roman" w:hAnsi="Times New Roman" w:cs="Times New Roman"/>
              </w:rPr>
              <w:t>630 V AC / 850 V DC</w:t>
            </w:r>
          </w:p>
          <w:p w:rsidR="0036254A" w:rsidRPr="0036254A" w:rsidRDefault="0036254A" w:rsidP="0096094B">
            <w:pPr>
              <w:jc w:val="center"/>
              <w:rPr>
                <w:rFonts w:ascii="Times New Roman" w:hAnsi="Times New Roman" w:cs="Times New Roman"/>
              </w:rPr>
            </w:pPr>
          </w:p>
        </w:tc>
      </w:tr>
      <w:tr w:rsidR="0036254A" w:rsidRPr="002B04D3" w:rsidTr="0036254A">
        <w:trPr>
          <w:cnfStyle w:val="000000100000" w:firstRow="0" w:lastRow="0" w:firstColumn="0" w:lastColumn="0" w:oddVBand="0" w:evenVBand="0" w:oddHBand="1" w:evenHBand="0" w:firstRowFirstColumn="0" w:firstRowLastColumn="0" w:lastRowFirstColumn="0" w:lastRowLastColumn="0"/>
          <w:trHeight w:val="368"/>
        </w:trPr>
        <w:tc>
          <w:tcPr>
            <w:tcW w:w="2449" w:type="dxa"/>
            <w:hideMark/>
          </w:tcPr>
          <w:p w:rsidR="0036254A" w:rsidRPr="0036254A" w:rsidRDefault="0036254A" w:rsidP="0096094B">
            <w:pPr>
              <w:rPr>
                <w:rFonts w:ascii="Times New Roman" w:hAnsi="Times New Roman" w:cs="Times New Roman"/>
              </w:rPr>
            </w:pPr>
            <w:r w:rsidRPr="0036254A">
              <w:rPr>
                <w:rFonts w:ascii="Times New Roman" w:hAnsi="Times New Roman" w:cs="Times New Roman"/>
              </w:rPr>
              <w:t xml:space="preserve">Schutzart </w:t>
            </w:r>
          </w:p>
        </w:tc>
        <w:tc>
          <w:tcPr>
            <w:tcW w:w="6623" w:type="dxa"/>
          </w:tcPr>
          <w:p w:rsidR="0036254A" w:rsidRPr="0036254A" w:rsidRDefault="0036254A" w:rsidP="0096094B">
            <w:pPr>
              <w:jc w:val="center"/>
              <w:rPr>
                <w:rFonts w:ascii="Times New Roman" w:hAnsi="Times New Roman" w:cs="Times New Roman"/>
              </w:rPr>
            </w:pPr>
            <w:r w:rsidRPr="0036254A">
              <w:rPr>
                <w:rFonts w:ascii="Times New Roman" w:hAnsi="Times New Roman" w:cs="Times New Roman"/>
              </w:rPr>
              <w:t>IP67</w:t>
            </w:r>
          </w:p>
        </w:tc>
      </w:tr>
    </w:tbl>
    <w:p w:rsidR="00DE3A16" w:rsidRDefault="00DE3A16" w:rsidP="002967BF">
      <w:pPr>
        <w:jc w:val="both"/>
        <w:rPr>
          <w:rFonts w:ascii="Times New Roman" w:hAnsi="Times New Roman" w:cs="Times New Roman"/>
          <w:color w:val="060606"/>
          <w:sz w:val="20"/>
          <w:szCs w:val="20"/>
        </w:rPr>
      </w:pPr>
    </w:p>
    <w:p w:rsidR="00DE3A16" w:rsidRDefault="00DE3A16" w:rsidP="002967BF">
      <w:pPr>
        <w:jc w:val="both"/>
        <w:rPr>
          <w:rFonts w:ascii="Times New Roman" w:hAnsi="Times New Roman" w:cs="Times New Roman"/>
          <w:color w:val="060606"/>
          <w:sz w:val="20"/>
          <w:szCs w:val="20"/>
        </w:rPr>
      </w:pPr>
    </w:p>
    <w:p w:rsidR="00DE3A16" w:rsidRPr="008873CD" w:rsidRDefault="00DE3A16" w:rsidP="002967BF">
      <w:pPr>
        <w:jc w:val="both"/>
        <w:rPr>
          <w:rFonts w:ascii="Times New Roman" w:hAnsi="Times New Roman" w:cs="Times New Roman"/>
          <w:color w:val="060606"/>
          <w:sz w:val="20"/>
          <w:szCs w:val="20"/>
        </w:rPr>
      </w:pPr>
    </w:p>
    <w:p w:rsidR="00926FA5" w:rsidRPr="007A6FFE" w:rsidRDefault="00926FA5" w:rsidP="002967BF">
      <w:pPr>
        <w:jc w:val="both"/>
        <w:rPr>
          <w:rFonts w:ascii="Times New Roman" w:hAnsi="Times New Roman" w:cs="Times New Roman"/>
          <w:color w:val="060606"/>
          <w:sz w:val="22"/>
          <w:szCs w:val="22"/>
        </w:rPr>
      </w:pPr>
    </w:p>
    <w:p w:rsidR="0051522E" w:rsidRDefault="0051522E" w:rsidP="00B92BA9">
      <w:pPr>
        <w:rPr>
          <w:rFonts w:ascii="Times New Roman" w:hAnsi="Times New Roman" w:cs="Times New Roman"/>
          <w:b/>
          <w:color w:val="365F91" w:themeColor="accent1" w:themeShade="BF"/>
          <w:spacing w:val="0"/>
          <w:sz w:val="20"/>
          <w:szCs w:val="20"/>
          <w:u w:val="single"/>
          <w:lang w:bidi="ar-SA"/>
        </w:rPr>
      </w:pPr>
    </w:p>
    <w:p w:rsidR="00654820" w:rsidRPr="003D529D" w:rsidRDefault="00654820" w:rsidP="00E77692">
      <w:pPr>
        <w:jc w:val="both"/>
        <w:rPr>
          <w:rFonts w:ascii="Arial" w:hAnsi="Arial" w:cs="Arial"/>
          <w:sz w:val="12"/>
          <w:szCs w:val="12"/>
          <w:lang w:bidi="de-DE"/>
        </w:rPr>
      </w:pPr>
    </w:p>
    <w:sectPr w:rsidR="00654820" w:rsidRPr="003D529D" w:rsidSect="005B5C15">
      <w:headerReference w:type="even" r:id="rId14"/>
      <w:headerReference w:type="default" r:id="rId15"/>
      <w:footerReference w:type="default" r:id="rId16"/>
      <w:footerReference w:type="first" r:id="rId17"/>
      <w:pgSz w:w="11907" w:h="16840" w:code="9"/>
      <w:pgMar w:top="1134" w:right="1440" w:bottom="1134" w:left="1440" w:header="964" w:footer="9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120" w:rsidRDefault="00822120">
      <w:r>
        <w:separator/>
      </w:r>
    </w:p>
    <w:p w:rsidR="00822120" w:rsidRDefault="00822120"/>
  </w:endnote>
  <w:endnote w:type="continuationSeparator" w:id="0">
    <w:p w:rsidR="00822120" w:rsidRDefault="00822120">
      <w:r>
        <w:continuationSeparator/>
      </w:r>
    </w:p>
    <w:p w:rsidR="00822120" w:rsidRDefault="008221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aySansITCTT">
    <w:panose1 w:val="000004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utiger 45 Light">
    <w:altName w:val="Vrinda"/>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rsidP="005D3B02">
    <w:pPr>
      <w:rPr>
        <w:rFonts w:ascii="Arial" w:hAnsi="Arial" w:cs="Arial"/>
        <w:i/>
        <w:color w:val="333333"/>
        <w:sz w:val="20"/>
        <w:szCs w:val="20"/>
      </w:rPr>
    </w:pPr>
  </w:p>
  <w:p w:rsidR="00822120" w:rsidRDefault="00822120" w:rsidP="005D3B02">
    <w:pPr>
      <w:rPr>
        <w:rFonts w:ascii="Arial" w:hAnsi="Arial" w:cs="Arial"/>
        <w:i/>
        <w:color w:val="333333"/>
        <w:sz w:val="20"/>
        <w:szCs w:val="20"/>
      </w:rPr>
    </w:pPr>
  </w:p>
  <w:p w:rsidR="00822120" w:rsidRPr="005D3B02" w:rsidRDefault="00822120" w:rsidP="005D3B02">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Pr="00B043F4" w:rsidRDefault="00822120" w:rsidP="00B043F4">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120" w:rsidRDefault="00822120">
      <w:r>
        <w:separator/>
      </w:r>
    </w:p>
    <w:p w:rsidR="00822120" w:rsidRDefault="00822120"/>
  </w:footnote>
  <w:footnote w:type="continuationSeparator" w:id="0">
    <w:p w:rsidR="00822120" w:rsidRDefault="00822120">
      <w:r>
        <w:continuationSeparator/>
      </w:r>
    </w:p>
    <w:p w:rsidR="00822120" w:rsidRDefault="0082212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pPr>
      <w:pStyle w:val="Kopfzeile"/>
    </w:pPr>
  </w:p>
  <w:p w:rsidR="00822120" w:rsidRDefault="0082212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pPr>
      <w:pStyle w:val="Kopfzeile"/>
    </w:pPr>
    <w:r>
      <w:t xml:space="preserve">PRESSEMITTEILUNG </w:t>
    </w:r>
    <w:r>
      <w:tab/>
      <w:t xml:space="preserve">Seite </w:t>
    </w:r>
    <w:r>
      <w:fldChar w:fldCharType="begin"/>
    </w:r>
    <w:r>
      <w:instrText xml:space="preserve"> PAGE \* Arabic \* MERGEFORMAT </w:instrText>
    </w:r>
    <w:r>
      <w:fldChar w:fldCharType="separate"/>
    </w:r>
    <w:r w:rsidR="0039326B">
      <w:rPr>
        <w:noProof/>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1308D"/>
    <w:multiLevelType w:val="hybridMultilevel"/>
    <w:tmpl w:val="C122EB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422E1AED"/>
    <w:multiLevelType w:val="hybridMultilevel"/>
    <w:tmpl w:val="2274465A"/>
    <w:lvl w:ilvl="0" w:tplc="4DCE3120">
      <w:numFmt w:val="bullet"/>
      <w:lvlText w:val="•"/>
      <w:lvlJc w:val="left"/>
      <w:pPr>
        <w:ind w:left="720" w:hanging="360"/>
      </w:pPr>
      <w:rPr>
        <w:rFonts w:ascii="QuaySansITCTT" w:eastAsia="QuaySansITCTT" w:hAnsi="QuaySansITCTT"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4D087351"/>
    <w:multiLevelType w:val="hybridMultilevel"/>
    <w:tmpl w:val="50FC533A"/>
    <w:lvl w:ilvl="0" w:tplc="25661D7A">
      <w:numFmt w:val="bullet"/>
      <w:lvlText w:val="-"/>
      <w:lvlJc w:val="left"/>
      <w:pPr>
        <w:ind w:left="540" w:hanging="360"/>
      </w:pPr>
      <w:rPr>
        <w:rFonts w:ascii="QuaySansITCTT" w:eastAsia="Times New Roman" w:hAnsi="QuaySansITCTT" w:cs="Century Gothic" w:hint="default"/>
      </w:rPr>
    </w:lvl>
    <w:lvl w:ilvl="1" w:tplc="04070003" w:tentative="1">
      <w:start w:val="1"/>
      <w:numFmt w:val="bullet"/>
      <w:lvlText w:val="o"/>
      <w:lvlJc w:val="left"/>
      <w:pPr>
        <w:ind w:left="1260" w:hanging="360"/>
      </w:pPr>
      <w:rPr>
        <w:rFonts w:ascii="Courier New" w:hAnsi="Courier New" w:cs="Courier New" w:hint="default"/>
      </w:rPr>
    </w:lvl>
    <w:lvl w:ilvl="2" w:tplc="04070005" w:tentative="1">
      <w:start w:val="1"/>
      <w:numFmt w:val="bullet"/>
      <w:lvlText w:val=""/>
      <w:lvlJc w:val="left"/>
      <w:pPr>
        <w:ind w:left="1980" w:hanging="360"/>
      </w:pPr>
      <w:rPr>
        <w:rFonts w:ascii="Wingdings" w:hAnsi="Wingdings" w:hint="default"/>
      </w:rPr>
    </w:lvl>
    <w:lvl w:ilvl="3" w:tplc="04070001" w:tentative="1">
      <w:start w:val="1"/>
      <w:numFmt w:val="bullet"/>
      <w:lvlText w:val=""/>
      <w:lvlJc w:val="left"/>
      <w:pPr>
        <w:ind w:left="2700" w:hanging="360"/>
      </w:pPr>
      <w:rPr>
        <w:rFonts w:ascii="Symbol" w:hAnsi="Symbol" w:hint="default"/>
      </w:rPr>
    </w:lvl>
    <w:lvl w:ilvl="4" w:tplc="04070003" w:tentative="1">
      <w:start w:val="1"/>
      <w:numFmt w:val="bullet"/>
      <w:lvlText w:val="o"/>
      <w:lvlJc w:val="left"/>
      <w:pPr>
        <w:ind w:left="3420" w:hanging="360"/>
      </w:pPr>
      <w:rPr>
        <w:rFonts w:ascii="Courier New" w:hAnsi="Courier New" w:cs="Courier New" w:hint="default"/>
      </w:rPr>
    </w:lvl>
    <w:lvl w:ilvl="5" w:tplc="04070005" w:tentative="1">
      <w:start w:val="1"/>
      <w:numFmt w:val="bullet"/>
      <w:lvlText w:val=""/>
      <w:lvlJc w:val="left"/>
      <w:pPr>
        <w:ind w:left="4140" w:hanging="360"/>
      </w:pPr>
      <w:rPr>
        <w:rFonts w:ascii="Wingdings" w:hAnsi="Wingdings" w:hint="default"/>
      </w:rPr>
    </w:lvl>
    <w:lvl w:ilvl="6" w:tplc="04070001" w:tentative="1">
      <w:start w:val="1"/>
      <w:numFmt w:val="bullet"/>
      <w:lvlText w:val=""/>
      <w:lvlJc w:val="left"/>
      <w:pPr>
        <w:ind w:left="4860" w:hanging="360"/>
      </w:pPr>
      <w:rPr>
        <w:rFonts w:ascii="Symbol" w:hAnsi="Symbol" w:hint="default"/>
      </w:rPr>
    </w:lvl>
    <w:lvl w:ilvl="7" w:tplc="04070003" w:tentative="1">
      <w:start w:val="1"/>
      <w:numFmt w:val="bullet"/>
      <w:lvlText w:val="o"/>
      <w:lvlJc w:val="left"/>
      <w:pPr>
        <w:ind w:left="5580" w:hanging="360"/>
      </w:pPr>
      <w:rPr>
        <w:rFonts w:ascii="Courier New" w:hAnsi="Courier New" w:cs="Courier New" w:hint="default"/>
      </w:rPr>
    </w:lvl>
    <w:lvl w:ilvl="8" w:tplc="04070005" w:tentative="1">
      <w:start w:val="1"/>
      <w:numFmt w:val="bullet"/>
      <w:lvlText w:val=""/>
      <w:lvlJc w:val="left"/>
      <w:pPr>
        <w:ind w:left="6300" w:hanging="360"/>
      </w:pPr>
      <w:rPr>
        <w:rFonts w:ascii="Wingdings" w:hAnsi="Wingdings" w:hint="default"/>
      </w:rPr>
    </w:lvl>
  </w:abstractNum>
  <w:abstractNum w:abstractNumId="3">
    <w:nsid w:val="639F0F94"/>
    <w:multiLevelType w:val="hybridMultilevel"/>
    <w:tmpl w:val="C480F87E"/>
    <w:lvl w:ilvl="0" w:tplc="D8525A54">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6CBD64C8"/>
    <w:multiLevelType w:val="hybridMultilevel"/>
    <w:tmpl w:val="578ABD54"/>
    <w:lvl w:ilvl="0" w:tplc="05D05376">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ignoreMixedContent/>
  <w:alwaysShowPlaceholderText/>
  <w:hdrShapeDefaults>
    <o:shapedefaults v:ext="edit" spidmax="901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AC6"/>
    <w:rsid w:val="00000B58"/>
    <w:rsid w:val="000040BA"/>
    <w:rsid w:val="00010996"/>
    <w:rsid w:val="00015C99"/>
    <w:rsid w:val="0002035C"/>
    <w:rsid w:val="000209CF"/>
    <w:rsid w:val="00022777"/>
    <w:rsid w:val="00050D1C"/>
    <w:rsid w:val="00055297"/>
    <w:rsid w:val="00064ECA"/>
    <w:rsid w:val="000676D0"/>
    <w:rsid w:val="00070904"/>
    <w:rsid w:val="00081DDD"/>
    <w:rsid w:val="00095D23"/>
    <w:rsid w:val="00097F8C"/>
    <w:rsid w:val="000A119F"/>
    <w:rsid w:val="000B47A7"/>
    <w:rsid w:val="000C14C7"/>
    <w:rsid w:val="000C1C2C"/>
    <w:rsid w:val="000D2493"/>
    <w:rsid w:val="000D502D"/>
    <w:rsid w:val="000D62D2"/>
    <w:rsid w:val="000D7DB0"/>
    <w:rsid w:val="000E5155"/>
    <w:rsid w:val="000F5FEC"/>
    <w:rsid w:val="001011EF"/>
    <w:rsid w:val="00103454"/>
    <w:rsid w:val="001079A2"/>
    <w:rsid w:val="00112705"/>
    <w:rsid w:val="0011393E"/>
    <w:rsid w:val="00117CAD"/>
    <w:rsid w:val="00125E0A"/>
    <w:rsid w:val="00136170"/>
    <w:rsid w:val="00143F58"/>
    <w:rsid w:val="0015439F"/>
    <w:rsid w:val="00161D33"/>
    <w:rsid w:val="00163F1E"/>
    <w:rsid w:val="00165689"/>
    <w:rsid w:val="001656FB"/>
    <w:rsid w:val="001662FC"/>
    <w:rsid w:val="0016713D"/>
    <w:rsid w:val="00175C4D"/>
    <w:rsid w:val="00182163"/>
    <w:rsid w:val="00184763"/>
    <w:rsid w:val="001935B8"/>
    <w:rsid w:val="001A0FCC"/>
    <w:rsid w:val="001D10D7"/>
    <w:rsid w:val="001D1DA7"/>
    <w:rsid w:val="001D55FC"/>
    <w:rsid w:val="001E122B"/>
    <w:rsid w:val="00204DF4"/>
    <w:rsid w:val="00213117"/>
    <w:rsid w:val="00215B07"/>
    <w:rsid w:val="00216FCA"/>
    <w:rsid w:val="002215C4"/>
    <w:rsid w:val="00223F79"/>
    <w:rsid w:val="002618F9"/>
    <w:rsid w:val="00264046"/>
    <w:rsid w:val="00264570"/>
    <w:rsid w:val="00264659"/>
    <w:rsid w:val="0026477A"/>
    <w:rsid w:val="00265917"/>
    <w:rsid w:val="00266CA2"/>
    <w:rsid w:val="002806FC"/>
    <w:rsid w:val="002967BF"/>
    <w:rsid w:val="002A7B11"/>
    <w:rsid w:val="002B4D4B"/>
    <w:rsid w:val="002C1A05"/>
    <w:rsid w:val="002C78AB"/>
    <w:rsid w:val="002E36A2"/>
    <w:rsid w:val="002F1E2B"/>
    <w:rsid w:val="00304FE5"/>
    <w:rsid w:val="00305CB0"/>
    <w:rsid w:val="00307F78"/>
    <w:rsid w:val="00312204"/>
    <w:rsid w:val="003138E5"/>
    <w:rsid w:val="00322D0E"/>
    <w:rsid w:val="00331876"/>
    <w:rsid w:val="00337C35"/>
    <w:rsid w:val="00341D6C"/>
    <w:rsid w:val="003428EE"/>
    <w:rsid w:val="00343B73"/>
    <w:rsid w:val="00343C06"/>
    <w:rsid w:val="0034536B"/>
    <w:rsid w:val="00351595"/>
    <w:rsid w:val="0036013D"/>
    <w:rsid w:val="003610A7"/>
    <w:rsid w:val="0036254A"/>
    <w:rsid w:val="00370051"/>
    <w:rsid w:val="00372581"/>
    <w:rsid w:val="003802AD"/>
    <w:rsid w:val="0038224F"/>
    <w:rsid w:val="00392525"/>
    <w:rsid w:val="0039326B"/>
    <w:rsid w:val="0039557F"/>
    <w:rsid w:val="003B12A1"/>
    <w:rsid w:val="003C0C9F"/>
    <w:rsid w:val="003D0269"/>
    <w:rsid w:val="003D43B9"/>
    <w:rsid w:val="003D46A6"/>
    <w:rsid w:val="003D529D"/>
    <w:rsid w:val="003E59A2"/>
    <w:rsid w:val="003F00D6"/>
    <w:rsid w:val="0040374A"/>
    <w:rsid w:val="00426D50"/>
    <w:rsid w:val="00436025"/>
    <w:rsid w:val="00440230"/>
    <w:rsid w:val="00443A7B"/>
    <w:rsid w:val="00444229"/>
    <w:rsid w:val="00453FED"/>
    <w:rsid w:val="00466151"/>
    <w:rsid w:val="00473101"/>
    <w:rsid w:val="00474F14"/>
    <w:rsid w:val="004815A7"/>
    <w:rsid w:val="0049061B"/>
    <w:rsid w:val="00490E6D"/>
    <w:rsid w:val="00491F39"/>
    <w:rsid w:val="004A481F"/>
    <w:rsid w:val="004A5223"/>
    <w:rsid w:val="004B0DE3"/>
    <w:rsid w:val="004C2DF5"/>
    <w:rsid w:val="004C3C49"/>
    <w:rsid w:val="004D2079"/>
    <w:rsid w:val="004D75FB"/>
    <w:rsid w:val="00504DCF"/>
    <w:rsid w:val="005076B6"/>
    <w:rsid w:val="00510659"/>
    <w:rsid w:val="005134FC"/>
    <w:rsid w:val="0051522E"/>
    <w:rsid w:val="00525F92"/>
    <w:rsid w:val="00526380"/>
    <w:rsid w:val="005308E1"/>
    <w:rsid w:val="00535DCE"/>
    <w:rsid w:val="005426C4"/>
    <w:rsid w:val="00555203"/>
    <w:rsid w:val="00555C6C"/>
    <w:rsid w:val="005607C8"/>
    <w:rsid w:val="0056228E"/>
    <w:rsid w:val="0056302F"/>
    <w:rsid w:val="005672A0"/>
    <w:rsid w:val="00573B86"/>
    <w:rsid w:val="0057706A"/>
    <w:rsid w:val="00583543"/>
    <w:rsid w:val="0059437F"/>
    <w:rsid w:val="00594A79"/>
    <w:rsid w:val="00595099"/>
    <w:rsid w:val="005B2CE5"/>
    <w:rsid w:val="005B5C15"/>
    <w:rsid w:val="005C4B17"/>
    <w:rsid w:val="005D3B02"/>
    <w:rsid w:val="005E152F"/>
    <w:rsid w:val="005E2C53"/>
    <w:rsid w:val="005F687B"/>
    <w:rsid w:val="005F6B3D"/>
    <w:rsid w:val="006018CF"/>
    <w:rsid w:val="006044DB"/>
    <w:rsid w:val="006109D3"/>
    <w:rsid w:val="00614CAF"/>
    <w:rsid w:val="006261BD"/>
    <w:rsid w:val="0062755B"/>
    <w:rsid w:val="00627765"/>
    <w:rsid w:val="00630640"/>
    <w:rsid w:val="00641632"/>
    <w:rsid w:val="00645526"/>
    <w:rsid w:val="00654725"/>
    <w:rsid w:val="00654820"/>
    <w:rsid w:val="006568FF"/>
    <w:rsid w:val="00666D45"/>
    <w:rsid w:val="00671187"/>
    <w:rsid w:val="00672185"/>
    <w:rsid w:val="00681752"/>
    <w:rsid w:val="0069076D"/>
    <w:rsid w:val="00694C63"/>
    <w:rsid w:val="006A787C"/>
    <w:rsid w:val="006B5421"/>
    <w:rsid w:val="006C45B8"/>
    <w:rsid w:val="006C6AC6"/>
    <w:rsid w:val="006C75C0"/>
    <w:rsid w:val="006D0256"/>
    <w:rsid w:val="006D50E2"/>
    <w:rsid w:val="006D7588"/>
    <w:rsid w:val="006E1FEB"/>
    <w:rsid w:val="006E6C4E"/>
    <w:rsid w:val="0070263C"/>
    <w:rsid w:val="007443DF"/>
    <w:rsid w:val="00747CC4"/>
    <w:rsid w:val="00756622"/>
    <w:rsid w:val="00762034"/>
    <w:rsid w:val="00767BCA"/>
    <w:rsid w:val="007727E9"/>
    <w:rsid w:val="0077504E"/>
    <w:rsid w:val="007822FC"/>
    <w:rsid w:val="0079080A"/>
    <w:rsid w:val="0079213C"/>
    <w:rsid w:val="00794544"/>
    <w:rsid w:val="007A6FFE"/>
    <w:rsid w:val="007B1DAC"/>
    <w:rsid w:val="007C2BC6"/>
    <w:rsid w:val="007C784D"/>
    <w:rsid w:val="007D235E"/>
    <w:rsid w:val="007E655B"/>
    <w:rsid w:val="007F1128"/>
    <w:rsid w:val="007F35B6"/>
    <w:rsid w:val="008001EF"/>
    <w:rsid w:val="00801180"/>
    <w:rsid w:val="00803AF1"/>
    <w:rsid w:val="00813D8F"/>
    <w:rsid w:val="00813DF4"/>
    <w:rsid w:val="00817CEC"/>
    <w:rsid w:val="00822120"/>
    <w:rsid w:val="00825D6B"/>
    <w:rsid w:val="00834E31"/>
    <w:rsid w:val="00837E18"/>
    <w:rsid w:val="00844E2D"/>
    <w:rsid w:val="00846F6F"/>
    <w:rsid w:val="00854057"/>
    <w:rsid w:val="00866357"/>
    <w:rsid w:val="00885BD3"/>
    <w:rsid w:val="008873CD"/>
    <w:rsid w:val="00896D01"/>
    <w:rsid w:val="008B65C1"/>
    <w:rsid w:val="008B7CBC"/>
    <w:rsid w:val="008D11F3"/>
    <w:rsid w:val="008D7556"/>
    <w:rsid w:val="008F6C31"/>
    <w:rsid w:val="00911616"/>
    <w:rsid w:val="009232B2"/>
    <w:rsid w:val="00923477"/>
    <w:rsid w:val="009247E2"/>
    <w:rsid w:val="00926FA5"/>
    <w:rsid w:val="0093402A"/>
    <w:rsid w:val="00944828"/>
    <w:rsid w:val="00945592"/>
    <w:rsid w:val="00956211"/>
    <w:rsid w:val="009652FE"/>
    <w:rsid w:val="00971E9B"/>
    <w:rsid w:val="0097486D"/>
    <w:rsid w:val="00984351"/>
    <w:rsid w:val="00993B31"/>
    <w:rsid w:val="009E7715"/>
    <w:rsid w:val="009F5971"/>
    <w:rsid w:val="00A069A3"/>
    <w:rsid w:val="00A11D17"/>
    <w:rsid w:val="00A12BC0"/>
    <w:rsid w:val="00A23D75"/>
    <w:rsid w:val="00A35C9A"/>
    <w:rsid w:val="00A51077"/>
    <w:rsid w:val="00A54055"/>
    <w:rsid w:val="00A55878"/>
    <w:rsid w:val="00A558AE"/>
    <w:rsid w:val="00A61D8C"/>
    <w:rsid w:val="00A66BA4"/>
    <w:rsid w:val="00A864C8"/>
    <w:rsid w:val="00A94C1C"/>
    <w:rsid w:val="00A97168"/>
    <w:rsid w:val="00AA591D"/>
    <w:rsid w:val="00AB18F9"/>
    <w:rsid w:val="00AB5AD3"/>
    <w:rsid w:val="00AC3790"/>
    <w:rsid w:val="00AC5A06"/>
    <w:rsid w:val="00AD38CB"/>
    <w:rsid w:val="00AD76F1"/>
    <w:rsid w:val="00AE013D"/>
    <w:rsid w:val="00AF706B"/>
    <w:rsid w:val="00B009CF"/>
    <w:rsid w:val="00B043F4"/>
    <w:rsid w:val="00B16D48"/>
    <w:rsid w:val="00B215FB"/>
    <w:rsid w:val="00B2526A"/>
    <w:rsid w:val="00B272B1"/>
    <w:rsid w:val="00B47F77"/>
    <w:rsid w:val="00B503C1"/>
    <w:rsid w:val="00B51D68"/>
    <w:rsid w:val="00B552F8"/>
    <w:rsid w:val="00B5621F"/>
    <w:rsid w:val="00B63941"/>
    <w:rsid w:val="00B647CB"/>
    <w:rsid w:val="00B71D34"/>
    <w:rsid w:val="00B82CA1"/>
    <w:rsid w:val="00B85F76"/>
    <w:rsid w:val="00B87977"/>
    <w:rsid w:val="00B92BA9"/>
    <w:rsid w:val="00BA2E8E"/>
    <w:rsid w:val="00BA639F"/>
    <w:rsid w:val="00BA6AE2"/>
    <w:rsid w:val="00BC3BE2"/>
    <w:rsid w:val="00BE411C"/>
    <w:rsid w:val="00BE7C0C"/>
    <w:rsid w:val="00BF5F1B"/>
    <w:rsid w:val="00BF719D"/>
    <w:rsid w:val="00C03F32"/>
    <w:rsid w:val="00C1359A"/>
    <w:rsid w:val="00C13BC2"/>
    <w:rsid w:val="00C36075"/>
    <w:rsid w:val="00C44884"/>
    <w:rsid w:val="00C45647"/>
    <w:rsid w:val="00C47BD9"/>
    <w:rsid w:val="00C51DC0"/>
    <w:rsid w:val="00C57664"/>
    <w:rsid w:val="00C65770"/>
    <w:rsid w:val="00C7301A"/>
    <w:rsid w:val="00C807DA"/>
    <w:rsid w:val="00C82E38"/>
    <w:rsid w:val="00C85260"/>
    <w:rsid w:val="00CB2329"/>
    <w:rsid w:val="00CB37DC"/>
    <w:rsid w:val="00CC261E"/>
    <w:rsid w:val="00CC5E52"/>
    <w:rsid w:val="00CD433A"/>
    <w:rsid w:val="00CD46E3"/>
    <w:rsid w:val="00CE5C23"/>
    <w:rsid w:val="00CF55E4"/>
    <w:rsid w:val="00D0410B"/>
    <w:rsid w:val="00D07304"/>
    <w:rsid w:val="00D10F56"/>
    <w:rsid w:val="00D1219D"/>
    <w:rsid w:val="00D143D1"/>
    <w:rsid w:val="00D16508"/>
    <w:rsid w:val="00D21FD6"/>
    <w:rsid w:val="00D305EF"/>
    <w:rsid w:val="00D31769"/>
    <w:rsid w:val="00D354D1"/>
    <w:rsid w:val="00D41B21"/>
    <w:rsid w:val="00D51903"/>
    <w:rsid w:val="00D60301"/>
    <w:rsid w:val="00D618E8"/>
    <w:rsid w:val="00D735BE"/>
    <w:rsid w:val="00D83F15"/>
    <w:rsid w:val="00D85C22"/>
    <w:rsid w:val="00D964CC"/>
    <w:rsid w:val="00D97919"/>
    <w:rsid w:val="00DA12BF"/>
    <w:rsid w:val="00DA1F15"/>
    <w:rsid w:val="00DA4AEE"/>
    <w:rsid w:val="00DA665B"/>
    <w:rsid w:val="00DC27D1"/>
    <w:rsid w:val="00DC34FA"/>
    <w:rsid w:val="00DC64EF"/>
    <w:rsid w:val="00DD7234"/>
    <w:rsid w:val="00DE321D"/>
    <w:rsid w:val="00DE3A16"/>
    <w:rsid w:val="00DF6DDF"/>
    <w:rsid w:val="00E04177"/>
    <w:rsid w:val="00E13BAF"/>
    <w:rsid w:val="00E26ABE"/>
    <w:rsid w:val="00E32547"/>
    <w:rsid w:val="00E328B3"/>
    <w:rsid w:val="00E475E8"/>
    <w:rsid w:val="00E53B64"/>
    <w:rsid w:val="00E564A7"/>
    <w:rsid w:val="00E77692"/>
    <w:rsid w:val="00E80AE7"/>
    <w:rsid w:val="00E86B9A"/>
    <w:rsid w:val="00E87942"/>
    <w:rsid w:val="00E949E4"/>
    <w:rsid w:val="00E94F6C"/>
    <w:rsid w:val="00EA5942"/>
    <w:rsid w:val="00EA632B"/>
    <w:rsid w:val="00EB1BEC"/>
    <w:rsid w:val="00EB26FC"/>
    <w:rsid w:val="00EB5739"/>
    <w:rsid w:val="00EC2EF2"/>
    <w:rsid w:val="00EC38CB"/>
    <w:rsid w:val="00ED1362"/>
    <w:rsid w:val="00ED224F"/>
    <w:rsid w:val="00ED5D81"/>
    <w:rsid w:val="00EE009B"/>
    <w:rsid w:val="00EF0324"/>
    <w:rsid w:val="00EF406E"/>
    <w:rsid w:val="00EF4F0D"/>
    <w:rsid w:val="00F03517"/>
    <w:rsid w:val="00F13809"/>
    <w:rsid w:val="00F27272"/>
    <w:rsid w:val="00F332C1"/>
    <w:rsid w:val="00F3585C"/>
    <w:rsid w:val="00F469C3"/>
    <w:rsid w:val="00F50F0C"/>
    <w:rsid w:val="00F52BF4"/>
    <w:rsid w:val="00F600FD"/>
    <w:rsid w:val="00F63089"/>
    <w:rsid w:val="00F63B45"/>
    <w:rsid w:val="00F6758C"/>
    <w:rsid w:val="00F72B18"/>
    <w:rsid w:val="00F85F49"/>
    <w:rsid w:val="00F873A0"/>
    <w:rsid w:val="00F910B0"/>
    <w:rsid w:val="00F92CC3"/>
    <w:rsid w:val="00F92FCC"/>
    <w:rsid w:val="00FB26D3"/>
    <w:rsid w:val="00FB4E7C"/>
    <w:rsid w:val="00FC45A2"/>
    <w:rsid w:val="00FD4536"/>
    <w:rsid w:val="00FD74B5"/>
    <w:rsid w:val="00FE4FE3"/>
    <w:rsid w:val="00FF10AB"/>
    <w:rsid w:val="00FF132A"/>
    <w:rsid w:val="00FF5EFA"/>
    <w:rsid w:val="00FF77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le3D-Effekt3">
    <w:name w:val="Table 3D effects 3"/>
    <w:basedOn w:val="NormaleTabelle"/>
    <w:rsid w:val="0097486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HellesRaster-Akzent11">
    <w:name w:val="Helles Raster - Akzent 11"/>
    <w:basedOn w:val="NormaleTabelle"/>
    <w:next w:val="HellesRaster-Akzent1"/>
    <w:uiPriority w:val="62"/>
    <w:rsid w:val="00803AF1"/>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tandardWeb">
    <w:name w:val="Normal (Web)"/>
    <w:basedOn w:val="Standard"/>
    <w:uiPriority w:val="99"/>
    <w:unhideWhenUsed/>
    <w:rsid w:val="00AE013D"/>
    <w:pPr>
      <w:spacing w:before="100" w:beforeAutospacing="1" w:after="100" w:afterAutospacing="1"/>
    </w:pPr>
    <w:rPr>
      <w:rFonts w:ascii="Times New Roman" w:hAnsi="Times New Roman" w:cs="Times New Roman"/>
      <w:spacing w:val="0"/>
      <w:sz w:val="24"/>
      <w:szCs w:val="24"/>
      <w:lang w:bidi="ar-SA"/>
    </w:rPr>
  </w:style>
  <w:style w:type="table" w:customStyle="1" w:styleId="HellesRaster-Akzent112">
    <w:name w:val="Helles Raster - Akzent 112"/>
    <w:basedOn w:val="NormaleTabelle"/>
    <w:next w:val="HellesRaster-Akzent1"/>
    <w:uiPriority w:val="62"/>
    <w:rsid w:val="0051522E"/>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le3D-Effekt3">
    <w:name w:val="Table 3D effects 3"/>
    <w:basedOn w:val="NormaleTabelle"/>
    <w:rsid w:val="0097486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HellesRaster-Akzent11">
    <w:name w:val="Helles Raster - Akzent 11"/>
    <w:basedOn w:val="NormaleTabelle"/>
    <w:next w:val="HellesRaster-Akzent1"/>
    <w:uiPriority w:val="62"/>
    <w:rsid w:val="00803AF1"/>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tandardWeb">
    <w:name w:val="Normal (Web)"/>
    <w:basedOn w:val="Standard"/>
    <w:uiPriority w:val="99"/>
    <w:unhideWhenUsed/>
    <w:rsid w:val="00AE013D"/>
    <w:pPr>
      <w:spacing w:before="100" w:beforeAutospacing="1" w:after="100" w:afterAutospacing="1"/>
    </w:pPr>
    <w:rPr>
      <w:rFonts w:ascii="Times New Roman" w:hAnsi="Times New Roman" w:cs="Times New Roman"/>
      <w:spacing w:val="0"/>
      <w:sz w:val="24"/>
      <w:szCs w:val="24"/>
      <w:lang w:bidi="ar-SA"/>
    </w:rPr>
  </w:style>
  <w:style w:type="table" w:customStyle="1" w:styleId="HellesRaster-Akzent112">
    <w:name w:val="Helles Raster - Akzent 112"/>
    <w:basedOn w:val="NormaleTabelle"/>
    <w:next w:val="HellesRaster-Akzent1"/>
    <w:uiPriority w:val="62"/>
    <w:rsid w:val="0051522E"/>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73168">
      <w:bodyDiv w:val="1"/>
      <w:marLeft w:val="0"/>
      <w:marRight w:val="0"/>
      <w:marTop w:val="0"/>
      <w:marBottom w:val="0"/>
      <w:divBdr>
        <w:top w:val="none" w:sz="0" w:space="0" w:color="auto"/>
        <w:left w:val="none" w:sz="0" w:space="0" w:color="auto"/>
        <w:bottom w:val="none" w:sz="0" w:space="0" w:color="auto"/>
        <w:right w:val="none" w:sz="0" w:space="0" w:color="auto"/>
      </w:divBdr>
      <w:divsChild>
        <w:div w:id="1699698811">
          <w:marLeft w:val="288"/>
          <w:marRight w:val="0"/>
          <w:marTop w:val="0"/>
          <w:marBottom w:val="0"/>
          <w:divBdr>
            <w:top w:val="none" w:sz="0" w:space="0" w:color="auto"/>
            <w:left w:val="none" w:sz="0" w:space="0" w:color="auto"/>
            <w:bottom w:val="none" w:sz="0" w:space="0" w:color="auto"/>
            <w:right w:val="none" w:sz="0" w:space="0" w:color="auto"/>
          </w:divBdr>
        </w:div>
        <w:div w:id="369384952">
          <w:marLeft w:val="288"/>
          <w:marRight w:val="0"/>
          <w:marTop w:val="0"/>
          <w:marBottom w:val="0"/>
          <w:divBdr>
            <w:top w:val="none" w:sz="0" w:space="0" w:color="auto"/>
            <w:left w:val="none" w:sz="0" w:space="0" w:color="auto"/>
            <w:bottom w:val="none" w:sz="0" w:space="0" w:color="auto"/>
            <w:right w:val="none" w:sz="0" w:space="0" w:color="auto"/>
          </w:divBdr>
        </w:div>
        <w:div w:id="490873908">
          <w:marLeft w:val="288"/>
          <w:marRight w:val="0"/>
          <w:marTop w:val="0"/>
          <w:marBottom w:val="0"/>
          <w:divBdr>
            <w:top w:val="none" w:sz="0" w:space="0" w:color="auto"/>
            <w:left w:val="none" w:sz="0" w:space="0" w:color="auto"/>
            <w:bottom w:val="none" w:sz="0" w:space="0" w:color="auto"/>
            <w:right w:val="none" w:sz="0" w:space="0" w:color="auto"/>
          </w:divBdr>
        </w:div>
      </w:divsChild>
    </w:div>
    <w:div w:id="393238043">
      <w:bodyDiv w:val="1"/>
      <w:marLeft w:val="0"/>
      <w:marRight w:val="0"/>
      <w:marTop w:val="0"/>
      <w:marBottom w:val="0"/>
      <w:divBdr>
        <w:top w:val="none" w:sz="0" w:space="0" w:color="auto"/>
        <w:left w:val="none" w:sz="0" w:space="0" w:color="auto"/>
        <w:bottom w:val="none" w:sz="0" w:space="0" w:color="auto"/>
        <w:right w:val="none" w:sz="0" w:space="0" w:color="auto"/>
      </w:divBdr>
    </w:div>
    <w:div w:id="584807655">
      <w:bodyDiv w:val="1"/>
      <w:marLeft w:val="0"/>
      <w:marRight w:val="0"/>
      <w:marTop w:val="0"/>
      <w:marBottom w:val="0"/>
      <w:divBdr>
        <w:top w:val="none" w:sz="0" w:space="0" w:color="auto"/>
        <w:left w:val="none" w:sz="0" w:space="0" w:color="auto"/>
        <w:bottom w:val="none" w:sz="0" w:space="0" w:color="auto"/>
        <w:right w:val="none" w:sz="0" w:space="0" w:color="auto"/>
      </w:divBdr>
    </w:div>
    <w:div w:id="665327890">
      <w:bodyDiv w:val="1"/>
      <w:marLeft w:val="0"/>
      <w:marRight w:val="0"/>
      <w:marTop w:val="0"/>
      <w:marBottom w:val="0"/>
      <w:divBdr>
        <w:top w:val="none" w:sz="0" w:space="0" w:color="auto"/>
        <w:left w:val="none" w:sz="0" w:space="0" w:color="auto"/>
        <w:bottom w:val="none" w:sz="0" w:space="0" w:color="auto"/>
        <w:right w:val="none" w:sz="0" w:space="0" w:color="auto"/>
      </w:divBdr>
    </w:div>
    <w:div w:id="1059791883">
      <w:bodyDiv w:val="1"/>
      <w:marLeft w:val="0"/>
      <w:marRight w:val="0"/>
      <w:marTop w:val="0"/>
      <w:marBottom w:val="0"/>
      <w:divBdr>
        <w:top w:val="none" w:sz="0" w:space="0" w:color="auto"/>
        <w:left w:val="none" w:sz="0" w:space="0" w:color="auto"/>
        <w:bottom w:val="none" w:sz="0" w:space="0" w:color="auto"/>
        <w:right w:val="none" w:sz="0" w:space="0" w:color="auto"/>
      </w:divBdr>
    </w:div>
    <w:div w:id="1094981420">
      <w:bodyDiv w:val="1"/>
      <w:marLeft w:val="0"/>
      <w:marRight w:val="0"/>
      <w:marTop w:val="0"/>
      <w:marBottom w:val="0"/>
      <w:divBdr>
        <w:top w:val="none" w:sz="0" w:space="0" w:color="auto"/>
        <w:left w:val="none" w:sz="0" w:space="0" w:color="auto"/>
        <w:bottom w:val="none" w:sz="0" w:space="0" w:color="auto"/>
        <w:right w:val="none" w:sz="0" w:space="0" w:color="auto"/>
      </w:divBdr>
    </w:div>
    <w:div w:id="1572815746">
      <w:bodyDiv w:val="1"/>
      <w:marLeft w:val="0"/>
      <w:marRight w:val="0"/>
      <w:marTop w:val="0"/>
      <w:marBottom w:val="0"/>
      <w:divBdr>
        <w:top w:val="none" w:sz="0" w:space="0" w:color="auto"/>
        <w:left w:val="none" w:sz="0" w:space="0" w:color="auto"/>
        <w:bottom w:val="none" w:sz="0" w:space="0" w:color="auto"/>
        <w:right w:val="none" w:sz="0" w:space="0" w:color="auto"/>
      </w:divBdr>
    </w:div>
    <w:div w:id="1640258676">
      <w:marLeft w:val="0"/>
      <w:marRight w:val="0"/>
      <w:marTop w:val="0"/>
      <w:marBottom w:val="0"/>
      <w:divBdr>
        <w:top w:val="none" w:sz="0" w:space="0" w:color="auto"/>
        <w:left w:val="none" w:sz="0" w:space="0" w:color="auto"/>
        <w:bottom w:val="none" w:sz="0" w:space="0" w:color="auto"/>
        <w:right w:val="none" w:sz="0" w:space="0" w:color="auto"/>
      </w:divBdr>
    </w:div>
    <w:div w:id="1783109094">
      <w:bodyDiv w:val="1"/>
      <w:marLeft w:val="0"/>
      <w:marRight w:val="0"/>
      <w:marTop w:val="0"/>
      <w:marBottom w:val="0"/>
      <w:divBdr>
        <w:top w:val="none" w:sz="0" w:space="0" w:color="auto"/>
        <w:left w:val="none" w:sz="0" w:space="0" w:color="auto"/>
        <w:bottom w:val="none" w:sz="0" w:space="0" w:color="auto"/>
        <w:right w:val="none" w:sz="0" w:space="0" w:color="auto"/>
      </w:divBdr>
      <w:divsChild>
        <w:div w:id="239338066">
          <w:marLeft w:val="0"/>
          <w:marRight w:val="0"/>
          <w:marTop w:val="0"/>
          <w:marBottom w:val="0"/>
          <w:divBdr>
            <w:top w:val="none" w:sz="0" w:space="0" w:color="auto"/>
            <w:left w:val="none" w:sz="0" w:space="0" w:color="auto"/>
            <w:bottom w:val="none" w:sz="0" w:space="0" w:color="auto"/>
            <w:right w:val="none" w:sz="0" w:space="0" w:color="auto"/>
          </w:divBdr>
        </w:div>
        <w:div w:id="2139684929">
          <w:marLeft w:val="0"/>
          <w:marRight w:val="0"/>
          <w:marTop w:val="0"/>
          <w:marBottom w:val="0"/>
          <w:divBdr>
            <w:top w:val="none" w:sz="0" w:space="0" w:color="auto"/>
            <w:left w:val="none" w:sz="0" w:space="0" w:color="auto"/>
            <w:bottom w:val="none" w:sz="0" w:space="0" w:color="auto"/>
            <w:right w:val="none" w:sz="0" w:space="0" w:color="auto"/>
          </w:divBdr>
        </w:div>
        <w:div w:id="1075929314">
          <w:marLeft w:val="0"/>
          <w:marRight w:val="0"/>
          <w:marTop w:val="0"/>
          <w:marBottom w:val="0"/>
          <w:divBdr>
            <w:top w:val="none" w:sz="0" w:space="0" w:color="auto"/>
            <w:left w:val="none" w:sz="0" w:space="0" w:color="auto"/>
            <w:bottom w:val="none" w:sz="0" w:space="0" w:color="auto"/>
            <w:right w:val="none" w:sz="0" w:space="0" w:color="auto"/>
          </w:divBdr>
        </w:div>
      </w:divsChild>
    </w:div>
    <w:div w:id="198485215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jaschade\AppData\Roaming\Microsoft\Templates\Quarterly%20earnings%20press%20release.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966C4-FDCB-4B35-9A41-AEEC9D4AA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Quarterly earnings press release.dot</Template>
  <TotalTime>0</TotalTime>
  <Pages>2</Pages>
  <Words>419</Words>
  <Characters>3085</Characters>
  <Application>Microsoft Office Word</Application>
  <DocSecurity>0</DocSecurity>
  <Lines>114</Lines>
  <Paragraphs>53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Pressemitteilung zu den Quartalseinkünften</vt:lpstr>
    </vt:vector>
  </TitlesOfParts>
  <Company>Microsoft Corporation</Company>
  <LinksUpToDate>false</LinksUpToDate>
  <CharactersWithSpaces>3451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Katja Schade</dc:creator>
  <cp:lastModifiedBy>Schade, Katja</cp:lastModifiedBy>
  <cp:revision>2</cp:revision>
  <cp:lastPrinted>2019-01-03T07:41:00Z</cp:lastPrinted>
  <dcterms:created xsi:type="dcterms:W3CDTF">2019-02-15T08:38:00Z</dcterms:created>
  <dcterms:modified xsi:type="dcterms:W3CDTF">2019-02-15T08:38:00Z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TC010197751031</vt:lpwstr>
  </property>
</Properties>
</file>