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80" w:rightFromText="180" w:vertAnchor="page" w:horzAnchor="margin" w:tblpY="676"/>
        <w:tblW w:w="9360" w:type="dxa"/>
        <w:tblBorders>
          <w:bottom w:val="single" w:sz="4" w:space="0" w:color="000000" w:themeColor="text1"/>
          <w:insideH w:val="single" w:sz="4" w:space="0" w:color="000000" w:themeColor="text1"/>
        </w:tblBorders>
        <w:tblCellMar>
          <w:top w:w="58" w:type="dxa"/>
          <w:left w:w="115" w:type="dxa"/>
          <w:bottom w:w="58" w:type="dxa"/>
          <w:right w:w="115" w:type="dxa"/>
        </w:tblCellMar>
        <w:tblLook w:val="0000" w:firstRow="0" w:lastRow="0" w:firstColumn="0" w:lastColumn="0" w:noHBand="0" w:noVBand="0"/>
      </w:tblPr>
      <w:tblGrid>
        <w:gridCol w:w="3943"/>
        <w:gridCol w:w="1701"/>
        <w:gridCol w:w="3716"/>
      </w:tblGrid>
      <w:tr w:rsidR="00184763" w:rsidTr="00184763">
        <w:trPr>
          <w:trHeight w:val="1080"/>
        </w:trPr>
        <w:tc>
          <w:tcPr>
            <w:tcW w:w="3943" w:type="dxa"/>
            <w:vAlign w:val="center"/>
          </w:tcPr>
          <w:p w:rsidR="000D2493" w:rsidRPr="007A6FFE" w:rsidRDefault="000D2493" w:rsidP="00184763">
            <w:pPr>
              <w:rPr>
                <w:rFonts w:ascii="Times New Roman" w:hAnsi="Times New Roman" w:cs="Times New Roman"/>
                <w:sz w:val="20"/>
                <w:szCs w:val="20"/>
                <w:u w:val="single"/>
              </w:rPr>
            </w:pPr>
            <w:r w:rsidRPr="007A6FFE">
              <w:rPr>
                <w:rFonts w:ascii="Times New Roman" w:hAnsi="Times New Roman" w:cs="Times New Roman"/>
                <w:sz w:val="20"/>
                <w:szCs w:val="20"/>
                <w:u w:val="single"/>
              </w:rPr>
              <w:t>Pressek</w:t>
            </w:r>
            <w:r w:rsidR="00184763" w:rsidRPr="007A6FFE">
              <w:rPr>
                <w:rFonts w:ascii="Times New Roman" w:hAnsi="Times New Roman" w:cs="Times New Roman"/>
                <w:sz w:val="20"/>
                <w:szCs w:val="20"/>
                <w:u w:val="single"/>
              </w:rPr>
              <w:t xml:space="preserve">ontakt: </w:t>
            </w:r>
          </w:p>
          <w:p w:rsidR="00184763" w:rsidRPr="007A6FFE" w:rsidRDefault="00D354D1" w:rsidP="00184763">
            <w:pPr>
              <w:rPr>
                <w:rFonts w:ascii="Times New Roman" w:hAnsi="Times New Roman" w:cs="Times New Roman"/>
                <w:b/>
                <w:sz w:val="20"/>
                <w:szCs w:val="20"/>
              </w:rPr>
            </w:pPr>
            <w:r w:rsidRPr="007A6FFE">
              <w:rPr>
                <w:rFonts w:ascii="Times New Roman" w:hAnsi="Times New Roman" w:cs="Times New Roman"/>
                <w:b/>
                <w:sz w:val="20"/>
                <w:szCs w:val="20"/>
              </w:rPr>
              <w:t>CONEC Elektroni</w:t>
            </w:r>
            <w:r w:rsidR="00184763" w:rsidRPr="007A6FFE">
              <w:rPr>
                <w:rFonts w:ascii="Times New Roman" w:hAnsi="Times New Roman" w:cs="Times New Roman"/>
                <w:b/>
                <w:sz w:val="20"/>
                <w:szCs w:val="20"/>
              </w:rPr>
              <w:t>sche Bauelemente GmbH</w:t>
            </w:r>
          </w:p>
          <w:p w:rsidR="000D2493" w:rsidRPr="007A6FFE" w:rsidRDefault="000D2493" w:rsidP="000D2493">
            <w:pPr>
              <w:rPr>
                <w:rFonts w:ascii="Times New Roman" w:hAnsi="Times New Roman" w:cs="Times New Roman"/>
                <w:sz w:val="20"/>
                <w:szCs w:val="20"/>
              </w:rPr>
            </w:pPr>
            <w:r w:rsidRPr="007A6FFE">
              <w:rPr>
                <w:rFonts w:ascii="Times New Roman" w:hAnsi="Times New Roman" w:cs="Times New Roman"/>
                <w:sz w:val="20"/>
                <w:szCs w:val="20"/>
              </w:rPr>
              <w:t>Katja Schade</w:t>
            </w:r>
          </w:p>
          <w:p w:rsidR="00184763" w:rsidRPr="007A6FFE" w:rsidRDefault="00EF406E" w:rsidP="00184763">
            <w:pPr>
              <w:rPr>
                <w:rFonts w:ascii="Times New Roman" w:hAnsi="Times New Roman" w:cs="Times New Roman"/>
                <w:sz w:val="20"/>
                <w:szCs w:val="20"/>
              </w:rPr>
            </w:pPr>
            <w:r>
              <w:rPr>
                <w:rFonts w:ascii="Times New Roman" w:hAnsi="Times New Roman" w:cs="Times New Roman"/>
                <w:sz w:val="20"/>
                <w:szCs w:val="20"/>
              </w:rPr>
              <w:t>Tel.: 02941/765-350</w:t>
            </w:r>
          </w:p>
          <w:p w:rsidR="00184763" w:rsidRPr="007727E9" w:rsidRDefault="00184763" w:rsidP="00184763">
            <w:pPr>
              <w:rPr>
                <w:rFonts w:ascii="QuaySansITCTT" w:hAnsi="QuaySansITCTT"/>
              </w:rPr>
            </w:pPr>
            <w:r w:rsidRPr="007A6FFE">
              <w:rPr>
                <w:rFonts w:ascii="Times New Roman" w:hAnsi="Times New Roman" w:cs="Times New Roman"/>
                <w:sz w:val="20"/>
                <w:szCs w:val="20"/>
              </w:rPr>
              <w:t>Fax: 02941/765-65</w:t>
            </w:r>
          </w:p>
        </w:tc>
        <w:tc>
          <w:tcPr>
            <w:tcW w:w="1701" w:type="dxa"/>
            <w:vAlign w:val="center"/>
          </w:tcPr>
          <w:p w:rsidR="00184763" w:rsidRPr="007A6FFE" w:rsidRDefault="00184763" w:rsidP="00184763">
            <w:pPr>
              <w:rPr>
                <w:rFonts w:ascii="Times New Roman" w:hAnsi="Times New Roman" w:cs="Times New Roman"/>
              </w:rPr>
            </w:pPr>
          </w:p>
          <w:p w:rsidR="000D2493" w:rsidRPr="007A6FFE" w:rsidRDefault="000D2493" w:rsidP="00184763">
            <w:pPr>
              <w:rPr>
                <w:rFonts w:ascii="Times New Roman" w:hAnsi="Times New Roman" w:cs="Times New Roman"/>
              </w:rPr>
            </w:pPr>
          </w:p>
          <w:p w:rsidR="00184763" w:rsidRPr="007A6FFE" w:rsidRDefault="00184763" w:rsidP="00184763">
            <w:pPr>
              <w:rPr>
                <w:rFonts w:ascii="Times New Roman" w:hAnsi="Times New Roman" w:cs="Times New Roman"/>
                <w:sz w:val="20"/>
                <w:szCs w:val="20"/>
              </w:rPr>
            </w:pPr>
            <w:r w:rsidRPr="007A6FFE">
              <w:rPr>
                <w:rFonts w:ascii="Times New Roman" w:hAnsi="Times New Roman" w:cs="Times New Roman"/>
                <w:sz w:val="20"/>
                <w:szCs w:val="20"/>
              </w:rPr>
              <w:t>Ostenfeldmark 16</w:t>
            </w:r>
          </w:p>
          <w:p w:rsidR="00184763" w:rsidRPr="007A6FFE" w:rsidRDefault="00184763" w:rsidP="00184763">
            <w:pPr>
              <w:rPr>
                <w:rFonts w:ascii="Times New Roman" w:hAnsi="Times New Roman" w:cs="Times New Roman"/>
                <w:sz w:val="20"/>
                <w:szCs w:val="20"/>
              </w:rPr>
            </w:pPr>
            <w:r w:rsidRPr="007A6FFE">
              <w:rPr>
                <w:rFonts w:ascii="Times New Roman" w:hAnsi="Times New Roman" w:cs="Times New Roman"/>
                <w:sz w:val="20"/>
                <w:szCs w:val="20"/>
              </w:rPr>
              <w:t>D-59557 Lippstadt</w:t>
            </w:r>
          </w:p>
          <w:p w:rsidR="00184763" w:rsidRPr="007A6FFE" w:rsidRDefault="00184763" w:rsidP="00184763">
            <w:pPr>
              <w:rPr>
                <w:rFonts w:ascii="Times New Roman" w:hAnsi="Times New Roman" w:cs="Times New Roman"/>
              </w:rPr>
            </w:pPr>
            <w:r w:rsidRPr="007A6FFE">
              <w:rPr>
                <w:rFonts w:ascii="Times New Roman" w:hAnsi="Times New Roman" w:cs="Times New Roman"/>
                <w:sz w:val="20"/>
                <w:szCs w:val="20"/>
              </w:rPr>
              <w:t>www.conec.com</w:t>
            </w:r>
          </w:p>
        </w:tc>
        <w:tc>
          <w:tcPr>
            <w:tcW w:w="3716" w:type="dxa"/>
            <w:vAlign w:val="center"/>
          </w:tcPr>
          <w:p w:rsidR="00184763" w:rsidRPr="007727E9" w:rsidRDefault="00E94F6C" w:rsidP="00184763">
            <w:pPr>
              <w:pStyle w:val="berschrift2"/>
              <w:rPr>
                <w:rFonts w:ascii="QuaySansITCTT" w:hAnsi="QuaySansITCTT"/>
              </w:rPr>
            </w:pPr>
            <w:r>
              <w:rPr>
                <w:rFonts w:ascii="QuaySansITCTT" w:hAnsi="QuaySansITCTT"/>
                <w:noProof/>
                <w:lang w:bidi="ar-SA"/>
              </w:rPr>
              <w:drawing>
                <wp:inline distT="0" distB="0" distL="0" distR="0" wp14:anchorId="20D2D711" wp14:editId="5391776C">
                  <wp:extent cx="1371600" cy="518160"/>
                  <wp:effectExtent l="0" t="0" r="0" b="0"/>
                  <wp:docPr id="1" name="Grafi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371600" cy="518160"/>
                          </a:xfrm>
                          <a:prstGeom prst="rect">
                            <a:avLst/>
                          </a:prstGeom>
                          <a:noFill/>
                        </pic:spPr>
                      </pic:pic>
                    </a:graphicData>
                  </a:graphic>
                </wp:inline>
              </w:drawing>
            </w:r>
            <w:r w:rsidR="00184763" w:rsidRPr="007727E9">
              <w:rPr>
                <w:rFonts w:ascii="QuaySansITCTT" w:hAnsi="QuaySansITCTT"/>
              </w:rPr>
              <w:t xml:space="preserve"> </w:t>
            </w:r>
          </w:p>
        </w:tc>
      </w:tr>
    </w:tbl>
    <w:p w:rsidR="000D62D2" w:rsidRPr="000D62D2" w:rsidRDefault="000D62D2" w:rsidP="000D62D2">
      <w:pPr>
        <w:rPr>
          <w:sz w:val="20"/>
          <w:szCs w:val="20"/>
        </w:rPr>
      </w:pPr>
    </w:p>
    <w:p w:rsidR="000C1C2C" w:rsidRPr="00D735BE" w:rsidRDefault="00945592" w:rsidP="00D735BE">
      <w:pPr>
        <w:rPr>
          <w:rFonts w:ascii="Times New Roman" w:hAnsi="Times New Roman" w:cs="Times New Roman"/>
          <w:sz w:val="56"/>
          <w:szCs w:val="56"/>
        </w:rPr>
      </w:pPr>
      <w:r>
        <w:rPr>
          <w:rFonts w:ascii="Times New Roman" w:hAnsi="Times New Roman" w:cs="Times New Roman"/>
          <w:sz w:val="56"/>
          <w:szCs w:val="56"/>
        </w:rPr>
        <w:t xml:space="preserve">Pressemitteilung </w:t>
      </w:r>
      <w:r w:rsidR="006A1924">
        <w:rPr>
          <w:rFonts w:ascii="Times New Roman" w:hAnsi="Times New Roman" w:cs="Times New Roman"/>
          <w:sz w:val="56"/>
          <w:szCs w:val="56"/>
        </w:rPr>
        <w:t>1.05</w:t>
      </w:r>
      <w:r w:rsidR="00D266B9">
        <w:rPr>
          <w:rFonts w:ascii="Times New Roman" w:hAnsi="Times New Roman" w:cs="Times New Roman"/>
          <w:sz w:val="56"/>
          <w:szCs w:val="56"/>
        </w:rPr>
        <w:t>/2021</w:t>
      </w:r>
    </w:p>
    <w:p w:rsidR="00D60301" w:rsidRDefault="006C6AC6" w:rsidP="00D60301">
      <w:pPr>
        <w:pStyle w:val="berschrift3"/>
        <w:ind w:left="720" w:hanging="720"/>
        <w:rPr>
          <w:rFonts w:ascii="Times New Roman" w:hAnsi="Times New Roman"/>
          <w:sz w:val="19"/>
          <w:szCs w:val="19"/>
        </w:rPr>
      </w:pPr>
      <w:r w:rsidRPr="007A6FFE">
        <w:rPr>
          <w:rFonts w:ascii="Times New Roman" w:hAnsi="Times New Roman"/>
          <w:color w:val="auto"/>
          <w:sz w:val="22"/>
          <w:szCs w:val="22"/>
        </w:rPr>
        <w:t>Titel:</w:t>
      </w:r>
      <w:r w:rsidR="00923477">
        <w:rPr>
          <w:rFonts w:ascii="Times New Roman" w:hAnsi="Times New Roman"/>
          <w:color w:val="auto"/>
          <w:sz w:val="22"/>
          <w:szCs w:val="22"/>
        </w:rPr>
        <w:tab/>
      </w:r>
      <w:r w:rsidR="00097D5E">
        <w:rPr>
          <w:rFonts w:ascii="Times New Roman" w:hAnsi="Times New Roman"/>
          <w:sz w:val="19"/>
          <w:szCs w:val="19"/>
        </w:rPr>
        <w:t>M12x1-Isolierkörper und Flanschgehäuse L-codierte THR – für mehr Effizienz in der Gerätefertigung</w:t>
      </w:r>
    </w:p>
    <w:p w:rsidR="00DC716B" w:rsidRPr="00DC716B" w:rsidRDefault="00DC716B" w:rsidP="00DC716B"/>
    <w:p w:rsidR="00E86B9A" w:rsidRDefault="00D10F56" w:rsidP="002967BF">
      <w:pPr>
        <w:jc w:val="both"/>
        <w:rPr>
          <w:sz w:val="16"/>
          <w:szCs w:val="16"/>
        </w:rPr>
      </w:pPr>
      <w:r>
        <w:rPr>
          <w:noProof/>
          <w:sz w:val="16"/>
          <w:szCs w:val="16"/>
          <w:lang w:bidi="ar-SA"/>
        </w:rPr>
        <w:drawing>
          <wp:inline distT="0" distB="0" distL="0" distR="0" wp14:anchorId="3098DEE1" wp14:editId="73AB3447">
            <wp:extent cx="5940000" cy="2737777"/>
            <wp:effectExtent l="0" t="0" r="3810" b="5715"/>
            <wp:docPr id="8" name="Grafik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ressebild_Serie_konfektionierbar_schmal.jp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5940000" cy="2737777"/>
                    </a:xfrm>
                    <a:prstGeom prst="rect">
                      <a:avLst/>
                    </a:prstGeom>
                  </pic:spPr>
                </pic:pic>
              </a:graphicData>
            </a:graphic>
          </wp:inline>
        </w:drawing>
      </w:r>
    </w:p>
    <w:p w:rsidR="00304FE5" w:rsidRDefault="00D10F56" w:rsidP="002967BF">
      <w:pPr>
        <w:jc w:val="both"/>
        <w:rPr>
          <w:sz w:val="16"/>
          <w:szCs w:val="16"/>
        </w:rPr>
      </w:pPr>
      <w:r>
        <w:rPr>
          <w:noProof/>
          <w:lang w:bidi="ar-SA"/>
        </w:rPr>
        <mc:AlternateContent>
          <mc:Choice Requires="wps">
            <w:drawing>
              <wp:anchor distT="0" distB="0" distL="114300" distR="114300" simplePos="0" relativeHeight="251673600" behindDoc="0" locked="0" layoutInCell="1" allowOverlap="1" wp14:anchorId="6950179C" wp14:editId="40A69C08">
                <wp:simplePos x="0" y="0"/>
                <wp:positionH relativeFrom="column">
                  <wp:posOffset>-79022</wp:posOffset>
                </wp:positionH>
                <wp:positionV relativeFrom="paragraph">
                  <wp:posOffset>19473</wp:posOffset>
                </wp:positionV>
                <wp:extent cx="4700270" cy="254000"/>
                <wp:effectExtent l="0" t="0" r="0" b="0"/>
                <wp:wrapNone/>
                <wp:docPr id="5" name="Textfeld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700270" cy="254000"/>
                        </a:xfrm>
                        <a:prstGeom prst="rect">
                          <a:avLst/>
                        </a:prstGeom>
                        <a:noFill/>
                        <a:ln w="9525">
                          <a:noFill/>
                          <a:miter lim="800000"/>
                          <a:headEnd/>
                          <a:tailEnd/>
                        </a:ln>
                        <a:extLst>
                          <a:ext uri="{909E8E84-426E-40DD-AFC4-6F175D3DCCD1}">
                            <a14:hiddenFill xmlns:a14="http://schemas.microsoft.com/office/drawing/2010/main">
                              <a:solidFill>
                                <a:srgbClr val="FFFFFF"/>
                              </a:solidFill>
                            </a14:hiddenFill>
                          </a:ext>
                        </a:extLst>
                      </wps:spPr>
                      <wps:txbx>
                        <w:txbxContent>
                          <w:p w:rsidR="006D7588" w:rsidRPr="00175C4D" w:rsidRDefault="006D7588" w:rsidP="006D7588">
                            <w:pPr>
                              <w:tabs>
                                <w:tab w:val="left" w:pos="851"/>
                              </w:tabs>
                              <w:ind w:left="851" w:hanging="851"/>
                              <w:rPr>
                                <w:rFonts w:ascii="Times New Roman" w:hAnsi="Times New Roman" w:cs="Times New Roman"/>
                              </w:rPr>
                            </w:pPr>
                            <w:r w:rsidRPr="00175C4D">
                              <w:rPr>
                                <w:rFonts w:ascii="Times New Roman" w:hAnsi="Times New Roman" w:cs="Times New Roman"/>
                                <w:b/>
                              </w:rPr>
                              <w:t>Bildtext:</w:t>
                            </w:r>
                            <w:r w:rsidR="00097D5E">
                              <w:rPr>
                                <w:rFonts w:ascii="Times New Roman" w:hAnsi="Times New Roman" w:cs="Times New Roman"/>
                              </w:rPr>
                              <w:t xml:space="preserve"> M12x1 Isolierkörper &amp; Flanschgehäuse, axial THR</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feld 5" o:spid="_x0000_s1026" type="#_x0000_t202" style="position:absolute;left:0;text-align:left;margin-left:-6.2pt;margin-top:1.55pt;width:370.1pt;height:20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" filled="f" stroked="f">
                <v:textbox>
                  <w:txbxContent>
                    <w:p w:rsidR="006D7588" w:rsidRPr="00175C4D" w:rsidRDefault="006D7588" w:rsidP="006D7588">
                      <w:pPr>
                        <w:tabs>
                          <w:tab w:val="left" w:pos="851"/>
                        </w:tabs>
                        <w:ind w:left="851" w:hanging="851"/>
                        <w:rPr>
                          <w:rFonts w:ascii="Times New Roman" w:hAnsi="Times New Roman" w:cs="Times New Roman"/>
                        </w:rPr>
                      </w:pPr>
                      <w:r w:rsidRPr="00175C4D">
                        <w:rPr>
                          <w:rFonts w:ascii="Times New Roman" w:hAnsi="Times New Roman" w:cs="Times New Roman"/>
                          <w:b/>
                        </w:rPr>
                        <w:t>Bildtext:</w:t>
                      </w:r>
                      <w:r w:rsidR="00097D5E">
                        <w:rPr>
                          <w:rFonts w:ascii="Times New Roman" w:hAnsi="Times New Roman" w:cs="Times New Roman"/>
                        </w:rPr>
                        <w:t xml:space="preserve"> M12x1 Isolierkörper &amp; Flanschgehäuse, axial THR</w:t>
                      </w:r>
                    </w:p>
                  </w:txbxContent>
                </v:textbox>
              </v:shape>
            </w:pict>
          </mc:Fallback>
        </mc:AlternateContent>
      </w:r>
      <w:r w:rsidR="00304FE5">
        <w:rPr>
          <w:noProof/>
          <w:sz w:val="16"/>
          <w:szCs w:val="16"/>
          <w:lang w:bidi="ar-SA"/>
        </w:rPr>
        <w:drawing>
          <wp:inline distT="0" distB="0" distL="0" distR="0" wp14:anchorId="627D9CA1" wp14:editId="07EEA582">
            <wp:extent cx="774065" cy="201295"/>
            <wp:effectExtent l="0" t="0" r="0" b="8255"/>
            <wp:docPr id="9" name="Grafik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774065" cy="201295"/>
                    </a:xfrm>
                    <a:prstGeom prst="rect">
                      <a:avLst/>
                    </a:prstGeom>
                    <a:noFill/>
                    <a:ln>
                      <a:noFill/>
                    </a:ln>
                  </pic:spPr>
                </pic:pic>
              </a:graphicData>
            </a:graphic>
          </wp:inline>
        </w:drawing>
      </w:r>
      <w:r w:rsidR="00304FE5" w:rsidRPr="00304FE5">
        <w:rPr>
          <w:sz w:val="16"/>
          <w:szCs w:val="16"/>
        </w:rPr>
        <w:t xml:space="preserve"> </w:t>
      </w:r>
    </w:p>
    <w:p w:rsidR="0066255D" w:rsidRDefault="0066255D" w:rsidP="0066255D">
      <w:pPr>
        <w:jc w:val="both"/>
        <w:rPr>
          <w:rFonts w:ascii="Times New Roman" w:hAnsi="Times New Roman" w:cs="Times New Roman"/>
          <w:sz w:val="20"/>
          <w:szCs w:val="20"/>
        </w:rPr>
      </w:pPr>
    </w:p>
    <w:p w:rsidR="00097D5E" w:rsidRPr="00097D5E" w:rsidRDefault="00097D5E" w:rsidP="00097D5E">
      <w:pPr>
        <w:jc w:val="both"/>
        <w:rPr>
          <w:rFonts w:ascii="Times New Roman" w:hAnsi="Times New Roman" w:cs="Times New Roman"/>
          <w:sz w:val="22"/>
          <w:szCs w:val="22"/>
        </w:rPr>
      </w:pPr>
      <w:r w:rsidRPr="00097D5E">
        <w:rPr>
          <w:rFonts w:ascii="Times New Roman" w:hAnsi="Times New Roman" w:cs="Times New Roman"/>
          <w:sz w:val="22"/>
          <w:szCs w:val="22"/>
        </w:rPr>
        <w:t>CONEC hat sein Portfolio der M12-Steckverbinder um L-codierte axiale THR Varianten erweitert und bietet damit eine kompakte leistungsfähige Lösung, um Automatisierungsgeräte mit Energie zu versorgen.</w:t>
      </w:r>
    </w:p>
    <w:p w:rsidR="00097D5E" w:rsidRPr="00097D5E" w:rsidRDefault="00097D5E" w:rsidP="00097D5E">
      <w:pPr>
        <w:jc w:val="both"/>
        <w:rPr>
          <w:rFonts w:ascii="Times New Roman" w:hAnsi="Times New Roman" w:cs="Times New Roman"/>
          <w:sz w:val="22"/>
          <w:szCs w:val="22"/>
        </w:rPr>
      </w:pPr>
      <w:r w:rsidRPr="00097D5E">
        <w:rPr>
          <w:rFonts w:ascii="Times New Roman" w:hAnsi="Times New Roman" w:cs="Times New Roman"/>
          <w:sz w:val="22"/>
          <w:szCs w:val="22"/>
        </w:rPr>
        <w:t xml:space="preserve">Neben Signalen und Daten, muss auch immer mehr Energie übertragen werden. Die Miniaturisierung in der Automation führt dazu, dass Geräte und Steuerungen in der Feldebene immer kleiner werden. </w:t>
      </w:r>
    </w:p>
    <w:p w:rsidR="00097D5E" w:rsidRPr="00097D5E" w:rsidRDefault="00097D5E" w:rsidP="00097D5E">
      <w:pPr>
        <w:jc w:val="both"/>
        <w:rPr>
          <w:rFonts w:ascii="Times New Roman" w:hAnsi="Times New Roman" w:cs="Times New Roman"/>
          <w:sz w:val="22"/>
          <w:szCs w:val="22"/>
        </w:rPr>
      </w:pPr>
      <w:r w:rsidRPr="00097D5E">
        <w:rPr>
          <w:rFonts w:ascii="Times New Roman" w:hAnsi="Times New Roman" w:cs="Times New Roman"/>
          <w:sz w:val="22"/>
          <w:szCs w:val="22"/>
        </w:rPr>
        <w:t xml:space="preserve">Hierbei bieten die Kunststoffkörper mit O-Ring den großen Vorteil, vollautomatisiert und im THR- </w:t>
      </w:r>
      <w:proofErr w:type="spellStart"/>
      <w:r w:rsidRPr="00097D5E">
        <w:rPr>
          <w:rFonts w:ascii="Times New Roman" w:hAnsi="Times New Roman" w:cs="Times New Roman"/>
          <w:sz w:val="22"/>
          <w:szCs w:val="22"/>
        </w:rPr>
        <w:t>Reflow</w:t>
      </w:r>
      <w:proofErr w:type="spellEnd"/>
      <w:r w:rsidRPr="00097D5E">
        <w:rPr>
          <w:rFonts w:ascii="Times New Roman" w:hAnsi="Times New Roman" w:cs="Times New Roman"/>
          <w:sz w:val="22"/>
          <w:szCs w:val="22"/>
        </w:rPr>
        <w:t xml:space="preserve"> Lötverfahren verarbeitet zu werden, somit wird die Effizienz in der Gerätefertigung im Elektronikbereich deutlich erhöht und die Fertigungskosten gesenkt. Die neuen Steckverbinder werden grundsätzlich mit einer Ansaugfolie bzw. mit einer Ansaugkappe und auf Wunsch in Tape </w:t>
      </w:r>
      <w:proofErr w:type="spellStart"/>
      <w:r w:rsidRPr="00097D5E">
        <w:rPr>
          <w:rFonts w:ascii="Times New Roman" w:hAnsi="Times New Roman" w:cs="Times New Roman"/>
          <w:sz w:val="22"/>
          <w:szCs w:val="22"/>
        </w:rPr>
        <w:t>and</w:t>
      </w:r>
      <w:proofErr w:type="spellEnd"/>
      <w:r w:rsidRPr="00097D5E">
        <w:rPr>
          <w:rFonts w:ascii="Times New Roman" w:hAnsi="Times New Roman" w:cs="Times New Roman"/>
          <w:sz w:val="22"/>
          <w:szCs w:val="22"/>
        </w:rPr>
        <w:t xml:space="preserve"> </w:t>
      </w:r>
      <w:proofErr w:type="spellStart"/>
      <w:r w:rsidRPr="00097D5E">
        <w:rPr>
          <w:rFonts w:ascii="Times New Roman" w:hAnsi="Times New Roman" w:cs="Times New Roman"/>
          <w:sz w:val="22"/>
          <w:szCs w:val="22"/>
        </w:rPr>
        <w:t>Reel</w:t>
      </w:r>
      <w:proofErr w:type="spellEnd"/>
      <w:r w:rsidRPr="00097D5E">
        <w:rPr>
          <w:rFonts w:ascii="Times New Roman" w:hAnsi="Times New Roman" w:cs="Times New Roman"/>
          <w:sz w:val="22"/>
          <w:szCs w:val="22"/>
        </w:rPr>
        <w:t xml:space="preserve"> Verpackung ausgeliefert. Darüber hinaus sind jetzt auch entsprechende Schutzkappen für die M12 L - kodierten Steckverbinder verfügbar.</w:t>
      </w:r>
    </w:p>
    <w:p w:rsidR="00097D5E" w:rsidRPr="00097D5E" w:rsidRDefault="00097D5E" w:rsidP="00097D5E">
      <w:pPr>
        <w:jc w:val="both"/>
        <w:rPr>
          <w:rFonts w:ascii="Times New Roman" w:hAnsi="Times New Roman" w:cs="Times New Roman"/>
          <w:sz w:val="22"/>
          <w:szCs w:val="22"/>
        </w:rPr>
      </w:pPr>
    </w:p>
    <w:p w:rsidR="00097D5E" w:rsidRPr="00097D5E" w:rsidRDefault="00097D5E" w:rsidP="00097D5E">
      <w:pPr>
        <w:jc w:val="both"/>
        <w:rPr>
          <w:rFonts w:ascii="Times New Roman" w:hAnsi="Times New Roman" w:cs="Times New Roman"/>
          <w:sz w:val="22"/>
          <w:szCs w:val="22"/>
        </w:rPr>
      </w:pPr>
      <w:r w:rsidRPr="00097D5E">
        <w:rPr>
          <w:rFonts w:ascii="Times New Roman" w:hAnsi="Times New Roman" w:cs="Times New Roman"/>
          <w:sz w:val="22"/>
          <w:szCs w:val="22"/>
        </w:rPr>
        <w:t>Die neuen axialen M12 L-codierten Steckverbinder benötigen im Vergleich zu einem 7/8“-Steckverbinder ca. 50 % weniger Bauraum, aufgrund der hohen Stromtragfähigkeit von bis zu 16 A sind sie in der Lage auch über eine miniaturisierte Schnittstelle die Energieversorgung von Geräten sicher zu stellen.</w:t>
      </w:r>
    </w:p>
    <w:p w:rsidR="00097D5E" w:rsidRPr="00097D5E" w:rsidRDefault="00097D5E" w:rsidP="00097D5E">
      <w:pPr>
        <w:jc w:val="both"/>
        <w:rPr>
          <w:rFonts w:ascii="Times New Roman" w:hAnsi="Times New Roman" w:cs="Times New Roman"/>
          <w:sz w:val="22"/>
          <w:szCs w:val="22"/>
        </w:rPr>
      </w:pPr>
      <w:r w:rsidRPr="00097D5E">
        <w:rPr>
          <w:rFonts w:ascii="Times New Roman" w:hAnsi="Times New Roman" w:cs="Times New Roman"/>
          <w:sz w:val="22"/>
          <w:szCs w:val="22"/>
        </w:rPr>
        <w:t xml:space="preserve">Dies ist notwendig, da auch die Geräte der elektrischen Antriebstechnik immer kompakter werden. Somit können nun mit dem M12x1 Stecksystem durchgängig Signale, Daten und Power übertragen werden. Die neue M12x1 L-Codierung ist nach IEC 61076-2-111 genormt. </w:t>
      </w:r>
    </w:p>
    <w:p w:rsidR="005D567A" w:rsidRPr="005D567A" w:rsidRDefault="00097D5E" w:rsidP="00097D5E">
      <w:pPr>
        <w:jc w:val="both"/>
        <w:rPr>
          <w:rFonts w:ascii="Times New Roman" w:hAnsi="Times New Roman" w:cs="Times New Roman"/>
          <w:sz w:val="22"/>
          <w:szCs w:val="22"/>
        </w:rPr>
      </w:pPr>
      <w:r w:rsidRPr="00097D5E">
        <w:rPr>
          <w:rFonts w:ascii="Times New Roman" w:hAnsi="Times New Roman" w:cs="Times New Roman"/>
          <w:sz w:val="22"/>
          <w:szCs w:val="22"/>
        </w:rPr>
        <w:t>Dies ermöglicht dem Anwender eine wesentliche Platzersparnis und somit eine größere Freiheit bei der Gestaltung seiner Geräteapplikationen und Verkabelung.</w:t>
      </w:r>
    </w:p>
    <w:p w:rsidR="005D567A" w:rsidRDefault="005D567A" w:rsidP="005D567A">
      <w:pPr>
        <w:jc w:val="both"/>
        <w:rPr>
          <w:rFonts w:ascii="Times New Roman" w:hAnsi="Times New Roman" w:cs="Times New Roman"/>
          <w:sz w:val="22"/>
          <w:szCs w:val="22"/>
        </w:rPr>
      </w:pPr>
    </w:p>
    <w:p w:rsidR="00ED17D8" w:rsidRPr="00ED17D8" w:rsidRDefault="00ED17D8" w:rsidP="00ED17D8">
      <w:pPr>
        <w:jc w:val="both"/>
        <w:rPr>
          <w:rFonts w:ascii="Times New Roman" w:hAnsi="Times New Roman" w:cs="Times New Roman"/>
          <w:sz w:val="22"/>
          <w:szCs w:val="22"/>
        </w:rPr>
      </w:pPr>
      <w:r w:rsidRPr="00ED17D8">
        <w:rPr>
          <w:rFonts w:ascii="Times New Roman" w:hAnsi="Times New Roman" w:cs="Times New Roman"/>
          <w:sz w:val="22"/>
          <w:szCs w:val="22"/>
        </w:rPr>
        <w:t xml:space="preserve">Die L-codierten Isolierkörper mit O-Ring sind als Buchsen- und als Stiftausführung je in 4-polig und in </w:t>
      </w:r>
    </w:p>
    <w:p w:rsidR="00097D5E" w:rsidRDefault="00ED17D8" w:rsidP="00ED17D8">
      <w:pPr>
        <w:jc w:val="both"/>
        <w:rPr>
          <w:rFonts w:ascii="Times New Roman" w:hAnsi="Times New Roman" w:cs="Times New Roman"/>
          <w:sz w:val="22"/>
          <w:szCs w:val="22"/>
        </w:rPr>
      </w:pPr>
      <w:r w:rsidRPr="00ED17D8">
        <w:rPr>
          <w:rFonts w:ascii="Times New Roman" w:hAnsi="Times New Roman" w:cs="Times New Roman"/>
          <w:sz w:val="22"/>
          <w:szCs w:val="22"/>
        </w:rPr>
        <w:t xml:space="preserve">4-polig mit FE erhältlich. Passende Gehäuse sind für die Vorderwand- als auch für die Hinterwand-montage erhältlich, Schlüsselflächen sorgen dabei bei Bedarf für einen </w:t>
      </w:r>
      <w:proofErr w:type="spellStart"/>
      <w:r w:rsidRPr="00ED17D8">
        <w:rPr>
          <w:rFonts w:ascii="Times New Roman" w:hAnsi="Times New Roman" w:cs="Times New Roman"/>
          <w:sz w:val="22"/>
          <w:szCs w:val="22"/>
        </w:rPr>
        <w:t>Verdrehschutz</w:t>
      </w:r>
      <w:proofErr w:type="spellEnd"/>
      <w:r w:rsidRPr="00ED17D8">
        <w:rPr>
          <w:rFonts w:ascii="Times New Roman" w:hAnsi="Times New Roman" w:cs="Times New Roman"/>
          <w:sz w:val="22"/>
          <w:szCs w:val="22"/>
        </w:rPr>
        <w:t xml:space="preserve"> im Gehäuse.</w:t>
      </w:r>
    </w:p>
    <w:p w:rsidR="00097D5E" w:rsidRDefault="00097D5E" w:rsidP="00097D5E">
      <w:pPr>
        <w:jc w:val="both"/>
        <w:rPr>
          <w:rFonts w:ascii="Times New Roman" w:hAnsi="Times New Roman" w:cs="Times New Roman"/>
          <w:sz w:val="22"/>
          <w:szCs w:val="22"/>
        </w:rPr>
      </w:pPr>
    </w:p>
    <w:p w:rsidR="00097D5E" w:rsidRDefault="00097D5E" w:rsidP="00097D5E">
      <w:pPr>
        <w:jc w:val="both"/>
        <w:rPr>
          <w:rFonts w:ascii="Times New Roman" w:hAnsi="Times New Roman" w:cs="Times New Roman"/>
          <w:sz w:val="22"/>
          <w:szCs w:val="22"/>
        </w:rPr>
      </w:pPr>
    </w:p>
    <w:p w:rsidR="00097D5E" w:rsidRDefault="00097D5E" w:rsidP="00097D5E">
      <w:pPr>
        <w:jc w:val="both"/>
        <w:rPr>
          <w:rFonts w:ascii="Times New Roman" w:hAnsi="Times New Roman" w:cs="Times New Roman"/>
          <w:sz w:val="22"/>
          <w:szCs w:val="22"/>
        </w:rPr>
      </w:pPr>
    </w:p>
    <w:p w:rsidR="00097D5E" w:rsidRDefault="00097D5E" w:rsidP="00097D5E">
      <w:pPr>
        <w:jc w:val="both"/>
        <w:rPr>
          <w:rFonts w:ascii="Times New Roman" w:hAnsi="Times New Roman" w:cs="Times New Roman"/>
          <w:sz w:val="22"/>
          <w:szCs w:val="22"/>
        </w:rPr>
      </w:pPr>
    </w:p>
    <w:p w:rsidR="00097D5E" w:rsidRPr="00097D5E" w:rsidRDefault="00097D5E" w:rsidP="00097D5E">
      <w:pPr>
        <w:jc w:val="both"/>
        <w:rPr>
          <w:rFonts w:ascii="Times New Roman" w:hAnsi="Times New Roman" w:cs="Times New Roman"/>
          <w:sz w:val="22"/>
          <w:szCs w:val="22"/>
        </w:rPr>
      </w:pPr>
    </w:p>
    <w:p w:rsidR="00097D5E" w:rsidRPr="00097D5E" w:rsidRDefault="00097D5E" w:rsidP="00097D5E">
      <w:pPr>
        <w:jc w:val="both"/>
        <w:rPr>
          <w:rFonts w:ascii="Times New Roman" w:hAnsi="Times New Roman" w:cs="Times New Roman"/>
          <w:sz w:val="22"/>
          <w:szCs w:val="22"/>
        </w:rPr>
      </w:pPr>
      <w:r w:rsidRPr="00097D5E">
        <w:rPr>
          <w:rFonts w:ascii="Times New Roman" w:hAnsi="Times New Roman" w:cs="Times New Roman"/>
          <w:sz w:val="22"/>
          <w:szCs w:val="22"/>
        </w:rPr>
        <w:t xml:space="preserve">Die neuen Schutzkappen für die L codierte Ausführung bieten einen optimalen Schutz vor Verschmutzungen im rauen Umfeld und sorgen somit stets für eine betriebsbereite Schnittstelle. </w:t>
      </w:r>
    </w:p>
    <w:p w:rsidR="00097D5E" w:rsidRPr="00097D5E" w:rsidRDefault="00097D5E" w:rsidP="00097D5E">
      <w:pPr>
        <w:jc w:val="both"/>
        <w:rPr>
          <w:rFonts w:ascii="Times New Roman" w:hAnsi="Times New Roman" w:cs="Times New Roman"/>
          <w:sz w:val="22"/>
          <w:szCs w:val="22"/>
        </w:rPr>
      </w:pPr>
    </w:p>
    <w:p w:rsidR="005D567A" w:rsidRDefault="00097D5E" w:rsidP="00097D5E">
      <w:pPr>
        <w:jc w:val="both"/>
        <w:rPr>
          <w:rFonts w:ascii="Times New Roman" w:hAnsi="Times New Roman" w:cs="Times New Roman"/>
          <w:sz w:val="22"/>
          <w:szCs w:val="22"/>
        </w:rPr>
      </w:pPr>
      <w:r w:rsidRPr="00097D5E">
        <w:rPr>
          <w:rFonts w:ascii="Times New Roman" w:hAnsi="Times New Roman" w:cs="Times New Roman"/>
          <w:sz w:val="22"/>
          <w:szCs w:val="22"/>
        </w:rPr>
        <w:t>Alle Varianten erfüllen den Schutzgrad IP67 im gesteckten und verschraubten Zustand.</w:t>
      </w:r>
    </w:p>
    <w:p w:rsidR="00E96C97" w:rsidRDefault="00E96C97" w:rsidP="005D567A">
      <w:pPr>
        <w:jc w:val="both"/>
        <w:rPr>
          <w:rFonts w:ascii="Times New Roman" w:hAnsi="Times New Roman" w:cs="Times New Roman"/>
          <w:sz w:val="22"/>
          <w:szCs w:val="22"/>
        </w:rPr>
      </w:pPr>
    </w:p>
    <w:p w:rsidR="002D0310" w:rsidRPr="00E96C97" w:rsidRDefault="002D0310" w:rsidP="005D567A">
      <w:pPr>
        <w:jc w:val="both"/>
        <w:rPr>
          <w:rFonts w:ascii="Times New Roman" w:hAnsi="Times New Roman" w:cs="Times New Roman"/>
          <w:sz w:val="22"/>
          <w:szCs w:val="22"/>
        </w:rPr>
      </w:pPr>
    </w:p>
    <w:p w:rsidR="00E96C97" w:rsidRDefault="00E96C97" w:rsidP="00E96C97">
      <w:pPr>
        <w:jc w:val="both"/>
        <w:rPr>
          <w:rFonts w:ascii="Times New Roman" w:hAnsi="Times New Roman" w:cs="Times New Roman"/>
          <w:sz w:val="22"/>
          <w:szCs w:val="22"/>
        </w:rPr>
      </w:pPr>
    </w:p>
    <w:p w:rsidR="00E96C97" w:rsidRDefault="00E96C97" w:rsidP="00E96C97">
      <w:pPr>
        <w:jc w:val="both"/>
        <w:rPr>
          <w:rFonts w:ascii="Times New Roman" w:hAnsi="Times New Roman" w:cs="Times New Roman"/>
          <w:sz w:val="22"/>
          <w:szCs w:val="22"/>
        </w:rPr>
      </w:pPr>
      <w:r>
        <w:rPr>
          <w:rFonts w:ascii="Times New Roman" w:hAnsi="Times New Roman" w:cs="Times New Roman"/>
          <w:noProof/>
          <w:sz w:val="20"/>
          <w:szCs w:val="20"/>
          <w:lang w:bidi="ar-SA"/>
        </w:rPr>
        <w:drawing>
          <wp:inline distT="0" distB="0" distL="0" distR="0" wp14:anchorId="0382C6BF" wp14:editId="4B0F2EE1">
            <wp:extent cx="5732145" cy="922228"/>
            <wp:effectExtent l="0" t="0" r="1905" b="0"/>
            <wp:docPr id="6" name="Grafik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12Bajonett_mit Applikationen_Druck.jpg"/>
                    <pic:cNvPicPr/>
                  </pic:nvPicPr>
                  <pic:blipFill>
                    <a:blip r:embed="rId12" cstate="print">
                      <a:extLst>
                        <a:ext uri="{28A0092B-C50C-407E-A947-70E740481C1C}">
                          <a14:useLocalDpi xmlns:a14="http://schemas.microsoft.com/office/drawing/2010/main" val="0"/>
                        </a:ext>
                      </a:extLst>
                    </a:blip>
                    <a:stretch>
                      <a:fillRect/>
                    </a:stretch>
                  </pic:blipFill>
                  <pic:spPr>
                    <a:xfrm>
                      <a:off x="0" y="0"/>
                      <a:ext cx="5732145" cy="922228"/>
                    </a:xfrm>
                    <a:prstGeom prst="rect">
                      <a:avLst/>
                    </a:prstGeom>
                  </pic:spPr>
                </pic:pic>
              </a:graphicData>
            </a:graphic>
          </wp:inline>
        </w:drawing>
      </w:r>
    </w:p>
    <w:p w:rsidR="00BE2FDE" w:rsidRDefault="00BE2FDE" w:rsidP="00555203">
      <w:pPr>
        <w:jc w:val="both"/>
        <w:rPr>
          <w:rFonts w:ascii="Times New Roman" w:hAnsi="Times New Roman" w:cs="Times New Roman"/>
          <w:sz w:val="20"/>
          <w:szCs w:val="20"/>
        </w:rPr>
      </w:pPr>
    </w:p>
    <w:p w:rsidR="00BE2FDE" w:rsidRDefault="00BE2FDE" w:rsidP="00555203">
      <w:pPr>
        <w:jc w:val="both"/>
        <w:rPr>
          <w:rFonts w:ascii="Times New Roman" w:hAnsi="Times New Roman" w:cs="Times New Roman"/>
          <w:sz w:val="20"/>
          <w:szCs w:val="20"/>
        </w:rPr>
      </w:pPr>
    </w:p>
    <w:p w:rsidR="00BE2FDE" w:rsidRDefault="00C17ADC" w:rsidP="00555203">
      <w:pPr>
        <w:jc w:val="both"/>
        <w:rPr>
          <w:rFonts w:ascii="Times New Roman" w:hAnsi="Times New Roman" w:cs="Times New Roman"/>
          <w:sz w:val="20"/>
          <w:szCs w:val="20"/>
        </w:rPr>
      </w:pPr>
      <w:r w:rsidRPr="00BE2FDE">
        <w:rPr>
          <w:rFonts w:ascii="Times New Roman" w:hAnsi="Times New Roman" w:cs="Times New Roman"/>
          <w:noProof/>
          <w:sz w:val="20"/>
          <w:szCs w:val="20"/>
          <w:lang w:bidi="ar-SA"/>
        </w:rPr>
        <mc:AlternateContent>
          <mc:Choice Requires="wps">
            <w:drawing>
              <wp:anchor distT="0" distB="0" distL="114300" distR="114300" simplePos="0" relativeHeight="251678720" behindDoc="0" locked="0" layoutInCell="1" allowOverlap="1" wp14:anchorId="31B517E2" wp14:editId="0B61FA5E">
                <wp:simplePos x="0" y="0"/>
                <wp:positionH relativeFrom="column">
                  <wp:posOffset>0</wp:posOffset>
                </wp:positionH>
                <wp:positionV relativeFrom="paragraph">
                  <wp:posOffset>-3175</wp:posOffset>
                </wp:positionV>
                <wp:extent cx="3686810" cy="1808480"/>
                <wp:effectExtent l="0" t="0" r="27940" b="20320"/>
                <wp:wrapNone/>
                <wp:docPr id="4" name="Textfeld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86810" cy="1808480"/>
                        </a:xfrm>
                        <a:prstGeom prst="rect">
                          <a:avLst/>
                        </a:prstGeom>
                        <a:solidFill>
                          <a:srgbClr val="FFFFFF"/>
                        </a:solidFill>
                        <a:ln w="9525">
                          <a:solidFill>
                            <a:schemeClr val="accent1">
                              <a:lumMod val="60000"/>
                              <a:lumOff val="40000"/>
                            </a:schemeClr>
                          </a:solidFill>
                          <a:miter lim="800000"/>
                          <a:headEnd/>
                          <a:tailEnd/>
                        </a:ln>
                      </wps:spPr>
                      <wps:txbx>
                        <w:txbxContent>
                          <w:p w:rsidR="00BE2FDE" w:rsidRDefault="00E96C97" w:rsidP="00BE2FDE">
                            <w:pPr>
                              <w:rPr>
                                <w:rFonts w:ascii="Times New Roman" w:hAnsi="Times New Roman" w:cs="Times New Roman"/>
                                <w:b/>
                                <w:color w:val="365F91" w:themeColor="accent1" w:themeShade="BF"/>
                                <w:sz w:val="22"/>
                                <w:szCs w:val="22"/>
                                <w:u w:val="single"/>
                              </w:rPr>
                            </w:pPr>
                            <w:r>
                              <w:rPr>
                                <w:rFonts w:ascii="Times New Roman" w:hAnsi="Times New Roman" w:cs="Times New Roman"/>
                                <w:b/>
                                <w:color w:val="365F91" w:themeColor="accent1" w:themeShade="BF"/>
                                <w:sz w:val="22"/>
                                <w:szCs w:val="22"/>
                                <w:u w:val="single"/>
                              </w:rPr>
                              <w:t>Vorteile</w:t>
                            </w:r>
                            <w:r w:rsidR="00BE2FDE" w:rsidRPr="00BE2FDE">
                              <w:rPr>
                                <w:rFonts w:ascii="Times New Roman" w:hAnsi="Times New Roman" w:cs="Times New Roman"/>
                                <w:b/>
                                <w:color w:val="365F91" w:themeColor="accent1" w:themeShade="BF"/>
                                <w:sz w:val="22"/>
                                <w:szCs w:val="22"/>
                                <w:u w:val="single"/>
                              </w:rPr>
                              <w:t>:</w:t>
                            </w:r>
                          </w:p>
                          <w:p w:rsidR="00C17ADC" w:rsidRPr="00C17ADC" w:rsidRDefault="00C17ADC" w:rsidP="00C17ADC">
                            <w:pPr>
                              <w:pStyle w:val="Listenabsatz"/>
                              <w:numPr>
                                <w:ilvl w:val="0"/>
                                <w:numId w:val="7"/>
                              </w:numPr>
                              <w:rPr>
                                <w:rFonts w:ascii="Times New Roman" w:hAnsi="Times New Roman" w:cs="Times New Roman"/>
                                <w:sz w:val="22"/>
                                <w:szCs w:val="22"/>
                              </w:rPr>
                            </w:pPr>
                            <w:r w:rsidRPr="00C17ADC">
                              <w:rPr>
                                <w:rFonts w:ascii="Times New Roman" w:hAnsi="Times New Roman" w:cs="Times New Roman"/>
                                <w:sz w:val="22"/>
                                <w:szCs w:val="22"/>
                              </w:rPr>
                              <w:t>Kompakte Bauform</w:t>
                            </w:r>
                          </w:p>
                          <w:p w:rsidR="00C17ADC" w:rsidRPr="00C17ADC" w:rsidRDefault="00C17ADC" w:rsidP="00C17ADC">
                            <w:pPr>
                              <w:pStyle w:val="Listenabsatz"/>
                              <w:numPr>
                                <w:ilvl w:val="0"/>
                                <w:numId w:val="7"/>
                              </w:numPr>
                              <w:rPr>
                                <w:rFonts w:ascii="Times New Roman" w:hAnsi="Times New Roman" w:cs="Times New Roman"/>
                                <w:sz w:val="22"/>
                                <w:szCs w:val="22"/>
                              </w:rPr>
                            </w:pPr>
                            <w:r w:rsidRPr="00C17ADC">
                              <w:rPr>
                                <w:rFonts w:ascii="Times New Roman" w:hAnsi="Times New Roman" w:cs="Times New Roman"/>
                                <w:sz w:val="22"/>
                                <w:szCs w:val="22"/>
                              </w:rPr>
                              <w:t>Entspricht der Norm IEC 61076-2-111</w:t>
                            </w:r>
                          </w:p>
                          <w:p w:rsidR="00C17ADC" w:rsidRPr="00C17ADC" w:rsidRDefault="00C17ADC" w:rsidP="00C17ADC">
                            <w:pPr>
                              <w:pStyle w:val="Listenabsatz"/>
                              <w:numPr>
                                <w:ilvl w:val="0"/>
                                <w:numId w:val="7"/>
                              </w:numPr>
                              <w:rPr>
                                <w:rFonts w:ascii="Times New Roman" w:hAnsi="Times New Roman" w:cs="Times New Roman"/>
                                <w:sz w:val="22"/>
                                <w:szCs w:val="22"/>
                              </w:rPr>
                            </w:pPr>
                            <w:r w:rsidRPr="00C17ADC">
                              <w:rPr>
                                <w:rFonts w:ascii="Times New Roman" w:hAnsi="Times New Roman" w:cs="Times New Roman"/>
                                <w:sz w:val="22"/>
                                <w:szCs w:val="22"/>
                              </w:rPr>
                              <w:t>Hohe Stromübertragung</w:t>
                            </w:r>
                          </w:p>
                          <w:p w:rsidR="00C17ADC" w:rsidRPr="00C17ADC" w:rsidRDefault="00C17ADC" w:rsidP="00C17ADC">
                            <w:pPr>
                              <w:pStyle w:val="Listenabsatz"/>
                              <w:numPr>
                                <w:ilvl w:val="0"/>
                                <w:numId w:val="7"/>
                              </w:numPr>
                              <w:rPr>
                                <w:rFonts w:ascii="Times New Roman" w:hAnsi="Times New Roman" w:cs="Times New Roman"/>
                                <w:sz w:val="22"/>
                                <w:szCs w:val="22"/>
                              </w:rPr>
                            </w:pPr>
                            <w:r w:rsidRPr="00C17ADC">
                              <w:rPr>
                                <w:rFonts w:ascii="Times New Roman" w:hAnsi="Times New Roman" w:cs="Times New Roman"/>
                                <w:sz w:val="22"/>
                                <w:szCs w:val="22"/>
                              </w:rPr>
                              <w:t>Schutzklasse IP67</w:t>
                            </w:r>
                          </w:p>
                          <w:p w:rsidR="00C17ADC" w:rsidRPr="00C17ADC" w:rsidRDefault="00C17ADC" w:rsidP="00C17ADC">
                            <w:pPr>
                              <w:pStyle w:val="Listenabsatz"/>
                              <w:numPr>
                                <w:ilvl w:val="0"/>
                                <w:numId w:val="7"/>
                              </w:numPr>
                              <w:rPr>
                                <w:rFonts w:ascii="Times New Roman" w:hAnsi="Times New Roman" w:cs="Times New Roman"/>
                                <w:sz w:val="22"/>
                                <w:szCs w:val="22"/>
                              </w:rPr>
                            </w:pPr>
                            <w:proofErr w:type="spellStart"/>
                            <w:r w:rsidRPr="00C17ADC">
                              <w:rPr>
                                <w:rFonts w:ascii="Times New Roman" w:hAnsi="Times New Roman" w:cs="Times New Roman"/>
                                <w:sz w:val="22"/>
                                <w:szCs w:val="22"/>
                              </w:rPr>
                              <w:t>RoHS</w:t>
                            </w:r>
                            <w:proofErr w:type="spellEnd"/>
                            <w:r w:rsidRPr="00C17ADC">
                              <w:rPr>
                                <w:rFonts w:ascii="Times New Roman" w:hAnsi="Times New Roman" w:cs="Times New Roman"/>
                                <w:sz w:val="22"/>
                                <w:szCs w:val="22"/>
                              </w:rPr>
                              <w:t>-konform</w:t>
                            </w:r>
                          </w:p>
                          <w:p w:rsidR="00C17ADC" w:rsidRPr="00C17ADC" w:rsidRDefault="00C17ADC" w:rsidP="00C17ADC">
                            <w:pPr>
                              <w:pStyle w:val="Listenabsatz"/>
                              <w:numPr>
                                <w:ilvl w:val="0"/>
                                <w:numId w:val="7"/>
                              </w:numPr>
                              <w:rPr>
                                <w:rFonts w:ascii="Times New Roman" w:hAnsi="Times New Roman" w:cs="Times New Roman"/>
                                <w:sz w:val="22"/>
                                <w:szCs w:val="22"/>
                              </w:rPr>
                            </w:pPr>
                            <w:r w:rsidRPr="00C17ADC">
                              <w:rPr>
                                <w:rFonts w:ascii="Times New Roman" w:hAnsi="Times New Roman" w:cs="Times New Roman"/>
                                <w:sz w:val="22"/>
                                <w:szCs w:val="22"/>
                              </w:rPr>
                              <w:t>Einfache Montage</w:t>
                            </w:r>
                          </w:p>
                          <w:p w:rsidR="00C17ADC" w:rsidRPr="00C17ADC" w:rsidRDefault="00C17ADC" w:rsidP="00C17ADC">
                            <w:pPr>
                              <w:pStyle w:val="Listenabsatz"/>
                              <w:numPr>
                                <w:ilvl w:val="0"/>
                                <w:numId w:val="7"/>
                              </w:numPr>
                              <w:rPr>
                                <w:rFonts w:ascii="Times New Roman" w:hAnsi="Times New Roman" w:cs="Times New Roman"/>
                                <w:sz w:val="22"/>
                                <w:szCs w:val="22"/>
                              </w:rPr>
                            </w:pPr>
                            <w:r w:rsidRPr="00C17ADC">
                              <w:rPr>
                                <w:rFonts w:ascii="Times New Roman" w:hAnsi="Times New Roman" w:cs="Times New Roman"/>
                                <w:sz w:val="22"/>
                                <w:szCs w:val="22"/>
                              </w:rPr>
                              <w:t>Inclusive Ansaugkappe bzw. Ansaugfolie</w:t>
                            </w:r>
                          </w:p>
                          <w:p w:rsidR="00BE2FDE" w:rsidRPr="00BE2FDE" w:rsidRDefault="00C17ADC" w:rsidP="00C17ADC">
                            <w:pPr>
                              <w:pStyle w:val="Listenabsatz"/>
                              <w:numPr>
                                <w:ilvl w:val="0"/>
                                <w:numId w:val="7"/>
                              </w:numPr>
                              <w:rPr>
                                <w:rFonts w:ascii="Times New Roman" w:hAnsi="Times New Roman" w:cs="Times New Roman"/>
                                <w:b/>
                                <w:color w:val="365F91" w:themeColor="accent1" w:themeShade="BF"/>
                                <w:sz w:val="22"/>
                                <w:szCs w:val="22"/>
                                <w:u w:val="single"/>
                              </w:rPr>
                            </w:pPr>
                            <w:r w:rsidRPr="00C17ADC">
                              <w:rPr>
                                <w:rFonts w:ascii="Times New Roman" w:hAnsi="Times New Roman" w:cs="Times New Roman"/>
                                <w:sz w:val="22"/>
                                <w:szCs w:val="22"/>
                              </w:rPr>
                              <w:t xml:space="preserve">Tape </w:t>
                            </w:r>
                            <w:proofErr w:type="spellStart"/>
                            <w:r w:rsidRPr="00C17ADC">
                              <w:rPr>
                                <w:rFonts w:ascii="Times New Roman" w:hAnsi="Times New Roman" w:cs="Times New Roman"/>
                                <w:sz w:val="22"/>
                                <w:szCs w:val="22"/>
                              </w:rPr>
                              <w:t>and</w:t>
                            </w:r>
                            <w:proofErr w:type="spellEnd"/>
                            <w:r w:rsidRPr="00C17ADC">
                              <w:rPr>
                                <w:rFonts w:ascii="Times New Roman" w:hAnsi="Times New Roman" w:cs="Times New Roman"/>
                                <w:sz w:val="22"/>
                                <w:szCs w:val="22"/>
                              </w:rPr>
                              <w:t xml:space="preserve"> </w:t>
                            </w:r>
                            <w:proofErr w:type="spellStart"/>
                            <w:r w:rsidRPr="00C17ADC">
                              <w:rPr>
                                <w:rFonts w:ascii="Times New Roman" w:hAnsi="Times New Roman" w:cs="Times New Roman"/>
                                <w:sz w:val="22"/>
                                <w:szCs w:val="22"/>
                              </w:rPr>
                              <w:t>Reel</w:t>
                            </w:r>
                            <w:proofErr w:type="spellEnd"/>
                            <w:r w:rsidRPr="00C17ADC">
                              <w:rPr>
                                <w:rFonts w:ascii="Times New Roman" w:hAnsi="Times New Roman" w:cs="Times New Roman"/>
                                <w:sz w:val="22"/>
                                <w:szCs w:val="22"/>
                              </w:rPr>
                              <w:t xml:space="preserve"> Verpackung auf Anfrage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Textfeld 4" o:spid="_x0000_s1027" type="#_x0000_t202" style="position:absolute;left:0;text-align:left;margin-left:0;margin-top:-.25pt;width:290.3pt;height:142.4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" strokecolor="#95b3d7 [1940]">
                <v:textbox>
                  <w:txbxContent>
                    <w:p w:rsidR="00BE2FDE" w:rsidRDefault="00E96C97" w:rsidP="00BE2FDE">
                      <w:pPr>
                        <w:rPr>
                          <w:rFonts w:ascii="Times New Roman" w:hAnsi="Times New Roman" w:cs="Times New Roman"/>
                          <w:b/>
                          <w:color w:val="365F91" w:themeColor="accent1" w:themeShade="BF"/>
                          <w:sz w:val="22"/>
                          <w:szCs w:val="22"/>
                          <w:u w:val="single"/>
                        </w:rPr>
                      </w:pPr>
                      <w:r>
                        <w:rPr>
                          <w:rFonts w:ascii="Times New Roman" w:hAnsi="Times New Roman" w:cs="Times New Roman"/>
                          <w:b/>
                          <w:color w:val="365F91" w:themeColor="accent1" w:themeShade="BF"/>
                          <w:sz w:val="22"/>
                          <w:szCs w:val="22"/>
                          <w:u w:val="single"/>
                        </w:rPr>
                        <w:t>Vorteile</w:t>
                      </w:r>
                      <w:r w:rsidR="00BE2FDE" w:rsidRPr="00BE2FDE">
                        <w:rPr>
                          <w:rFonts w:ascii="Times New Roman" w:hAnsi="Times New Roman" w:cs="Times New Roman"/>
                          <w:b/>
                          <w:color w:val="365F91" w:themeColor="accent1" w:themeShade="BF"/>
                          <w:sz w:val="22"/>
                          <w:szCs w:val="22"/>
                          <w:u w:val="single"/>
                        </w:rPr>
                        <w:t>:</w:t>
                      </w:r>
                    </w:p>
                    <w:p w:rsidR="00C17ADC" w:rsidRPr="00C17ADC" w:rsidRDefault="00C17ADC" w:rsidP="00C17ADC">
                      <w:pPr>
                        <w:pStyle w:val="Listenabsatz"/>
                        <w:numPr>
                          <w:ilvl w:val="0"/>
                          <w:numId w:val="7"/>
                        </w:numPr>
                        <w:rPr>
                          <w:rFonts w:ascii="Times New Roman" w:hAnsi="Times New Roman" w:cs="Times New Roman"/>
                          <w:sz w:val="22"/>
                          <w:szCs w:val="22"/>
                        </w:rPr>
                      </w:pPr>
                      <w:r w:rsidRPr="00C17ADC">
                        <w:rPr>
                          <w:rFonts w:ascii="Times New Roman" w:hAnsi="Times New Roman" w:cs="Times New Roman"/>
                          <w:sz w:val="22"/>
                          <w:szCs w:val="22"/>
                        </w:rPr>
                        <w:t>Kompakte Bauform</w:t>
                      </w:r>
                    </w:p>
                    <w:p w:rsidR="00C17ADC" w:rsidRPr="00C17ADC" w:rsidRDefault="00C17ADC" w:rsidP="00C17ADC">
                      <w:pPr>
                        <w:pStyle w:val="Listenabsatz"/>
                        <w:numPr>
                          <w:ilvl w:val="0"/>
                          <w:numId w:val="7"/>
                        </w:numPr>
                        <w:rPr>
                          <w:rFonts w:ascii="Times New Roman" w:hAnsi="Times New Roman" w:cs="Times New Roman"/>
                          <w:sz w:val="22"/>
                          <w:szCs w:val="22"/>
                        </w:rPr>
                      </w:pPr>
                      <w:r w:rsidRPr="00C17ADC">
                        <w:rPr>
                          <w:rFonts w:ascii="Times New Roman" w:hAnsi="Times New Roman" w:cs="Times New Roman"/>
                          <w:sz w:val="22"/>
                          <w:szCs w:val="22"/>
                        </w:rPr>
                        <w:t>Entspricht der Norm IEC 61076-2-111</w:t>
                      </w:r>
                    </w:p>
                    <w:p w:rsidR="00C17ADC" w:rsidRPr="00C17ADC" w:rsidRDefault="00C17ADC" w:rsidP="00C17ADC">
                      <w:pPr>
                        <w:pStyle w:val="Listenabsatz"/>
                        <w:numPr>
                          <w:ilvl w:val="0"/>
                          <w:numId w:val="7"/>
                        </w:numPr>
                        <w:rPr>
                          <w:rFonts w:ascii="Times New Roman" w:hAnsi="Times New Roman" w:cs="Times New Roman"/>
                          <w:sz w:val="22"/>
                          <w:szCs w:val="22"/>
                        </w:rPr>
                      </w:pPr>
                      <w:r w:rsidRPr="00C17ADC">
                        <w:rPr>
                          <w:rFonts w:ascii="Times New Roman" w:hAnsi="Times New Roman" w:cs="Times New Roman"/>
                          <w:sz w:val="22"/>
                          <w:szCs w:val="22"/>
                        </w:rPr>
                        <w:t>Hohe Stromübertragung</w:t>
                      </w:r>
                    </w:p>
                    <w:p w:rsidR="00C17ADC" w:rsidRPr="00C17ADC" w:rsidRDefault="00C17ADC" w:rsidP="00C17ADC">
                      <w:pPr>
                        <w:pStyle w:val="Listenabsatz"/>
                        <w:numPr>
                          <w:ilvl w:val="0"/>
                          <w:numId w:val="7"/>
                        </w:numPr>
                        <w:rPr>
                          <w:rFonts w:ascii="Times New Roman" w:hAnsi="Times New Roman" w:cs="Times New Roman"/>
                          <w:sz w:val="22"/>
                          <w:szCs w:val="22"/>
                        </w:rPr>
                      </w:pPr>
                      <w:r w:rsidRPr="00C17ADC">
                        <w:rPr>
                          <w:rFonts w:ascii="Times New Roman" w:hAnsi="Times New Roman" w:cs="Times New Roman"/>
                          <w:sz w:val="22"/>
                          <w:szCs w:val="22"/>
                        </w:rPr>
                        <w:t>Schutzklasse IP67</w:t>
                      </w:r>
                    </w:p>
                    <w:p w:rsidR="00C17ADC" w:rsidRPr="00C17ADC" w:rsidRDefault="00C17ADC" w:rsidP="00C17ADC">
                      <w:pPr>
                        <w:pStyle w:val="Listenabsatz"/>
                        <w:numPr>
                          <w:ilvl w:val="0"/>
                          <w:numId w:val="7"/>
                        </w:numPr>
                        <w:rPr>
                          <w:rFonts w:ascii="Times New Roman" w:hAnsi="Times New Roman" w:cs="Times New Roman"/>
                          <w:sz w:val="22"/>
                          <w:szCs w:val="22"/>
                        </w:rPr>
                      </w:pPr>
                      <w:proofErr w:type="spellStart"/>
                      <w:r w:rsidRPr="00C17ADC">
                        <w:rPr>
                          <w:rFonts w:ascii="Times New Roman" w:hAnsi="Times New Roman" w:cs="Times New Roman"/>
                          <w:sz w:val="22"/>
                          <w:szCs w:val="22"/>
                        </w:rPr>
                        <w:t>RoHS</w:t>
                      </w:r>
                      <w:proofErr w:type="spellEnd"/>
                      <w:r w:rsidRPr="00C17ADC">
                        <w:rPr>
                          <w:rFonts w:ascii="Times New Roman" w:hAnsi="Times New Roman" w:cs="Times New Roman"/>
                          <w:sz w:val="22"/>
                          <w:szCs w:val="22"/>
                        </w:rPr>
                        <w:t>-konform</w:t>
                      </w:r>
                    </w:p>
                    <w:p w:rsidR="00C17ADC" w:rsidRPr="00C17ADC" w:rsidRDefault="00C17ADC" w:rsidP="00C17ADC">
                      <w:pPr>
                        <w:pStyle w:val="Listenabsatz"/>
                        <w:numPr>
                          <w:ilvl w:val="0"/>
                          <w:numId w:val="7"/>
                        </w:numPr>
                        <w:rPr>
                          <w:rFonts w:ascii="Times New Roman" w:hAnsi="Times New Roman" w:cs="Times New Roman"/>
                          <w:sz w:val="22"/>
                          <w:szCs w:val="22"/>
                        </w:rPr>
                      </w:pPr>
                      <w:r w:rsidRPr="00C17ADC">
                        <w:rPr>
                          <w:rFonts w:ascii="Times New Roman" w:hAnsi="Times New Roman" w:cs="Times New Roman"/>
                          <w:sz w:val="22"/>
                          <w:szCs w:val="22"/>
                        </w:rPr>
                        <w:t>Einfache Montage</w:t>
                      </w:r>
                    </w:p>
                    <w:p w:rsidR="00C17ADC" w:rsidRPr="00C17ADC" w:rsidRDefault="00C17ADC" w:rsidP="00C17ADC">
                      <w:pPr>
                        <w:pStyle w:val="Listenabsatz"/>
                        <w:numPr>
                          <w:ilvl w:val="0"/>
                          <w:numId w:val="7"/>
                        </w:numPr>
                        <w:rPr>
                          <w:rFonts w:ascii="Times New Roman" w:hAnsi="Times New Roman" w:cs="Times New Roman"/>
                          <w:sz w:val="22"/>
                          <w:szCs w:val="22"/>
                        </w:rPr>
                      </w:pPr>
                      <w:r w:rsidRPr="00C17ADC">
                        <w:rPr>
                          <w:rFonts w:ascii="Times New Roman" w:hAnsi="Times New Roman" w:cs="Times New Roman"/>
                          <w:sz w:val="22"/>
                          <w:szCs w:val="22"/>
                        </w:rPr>
                        <w:t>Inclusive Ansaugkappe bzw. Ansaugfolie</w:t>
                      </w:r>
                    </w:p>
                    <w:p w:rsidR="00BE2FDE" w:rsidRPr="00BE2FDE" w:rsidRDefault="00C17ADC" w:rsidP="00C17ADC">
                      <w:pPr>
                        <w:pStyle w:val="Listenabsatz"/>
                        <w:numPr>
                          <w:ilvl w:val="0"/>
                          <w:numId w:val="7"/>
                        </w:numPr>
                        <w:rPr>
                          <w:rFonts w:ascii="Times New Roman" w:hAnsi="Times New Roman" w:cs="Times New Roman"/>
                          <w:b/>
                          <w:color w:val="365F91" w:themeColor="accent1" w:themeShade="BF"/>
                          <w:sz w:val="22"/>
                          <w:szCs w:val="22"/>
                          <w:u w:val="single"/>
                        </w:rPr>
                      </w:pPr>
                      <w:r w:rsidRPr="00C17ADC">
                        <w:rPr>
                          <w:rFonts w:ascii="Times New Roman" w:hAnsi="Times New Roman" w:cs="Times New Roman"/>
                          <w:sz w:val="22"/>
                          <w:szCs w:val="22"/>
                        </w:rPr>
                        <w:t xml:space="preserve">Tape </w:t>
                      </w:r>
                      <w:proofErr w:type="spellStart"/>
                      <w:r w:rsidRPr="00C17ADC">
                        <w:rPr>
                          <w:rFonts w:ascii="Times New Roman" w:hAnsi="Times New Roman" w:cs="Times New Roman"/>
                          <w:sz w:val="22"/>
                          <w:szCs w:val="22"/>
                        </w:rPr>
                        <w:t>and</w:t>
                      </w:r>
                      <w:proofErr w:type="spellEnd"/>
                      <w:r w:rsidRPr="00C17ADC">
                        <w:rPr>
                          <w:rFonts w:ascii="Times New Roman" w:hAnsi="Times New Roman" w:cs="Times New Roman"/>
                          <w:sz w:val="22"/>
                          <w:szCs w:val="22"/>
                        </w:rPr>
                        <w:t xml:space="preserve"> </w:t>
                      </w:r>
                      <w:proofErr w:type="spellStart"/>
                      <w:r w:rsidRPr="00C17ADC">
                        <w:rPr>
                          <w:rFonts w:ascii="Times New Roman" w:hAnsi="Times New Roman" w:cs="Times New Roman"/>
                          <w:sz w:val="22"/>
                          <w:szCs w:val="22"/>
                        </w:rPr>
                        <w:t>Reel</w:t>
                      </w:r>
                      <w:proofErr w:type="spellEnd"/>
                      <w:r w:rsidRPr="00C17ADC">
                        <w:rPr>
                          <w:rFonts w:ascii="Times New Roman" w:hAnsi="Times New Roman" w:cs="Times New Roman"/>
                          <w:sz w:val="22"/>
                          <w:szCs w:val="22"/>
                        </w:rPr>
                        <w:t xml:space="preserve"> Verpackung auf Anfrage</w:t>
                      </w:r>
                    </w:p>
                  </w:txbxContent>
                </v:textbox>
              </v:shape>
            </w:pict>
          </mc:Fallback>
        </mc:AlternateContent>
      </w:r>
      <w:r w:rsidR="005D567A" w:rsidRPr="00BE2FDE">
        <w:rPr>
          <w:rFonts w:ascii="Times New Roman" w:hAnsi="Times New Roman" w:cs="Times New Roman"/>
          <w:noProof/>
          <w:sz w:val="20"/>
          <w:szCs w:val="20"/>
          <w:lang w:bidi="ar-SA"/>
        </w:rPr>
        <mc:AlternateContent>
          <mc:Choice Requires="wps">
            <w:drawing>
              <wp:anchor distT="0" distB="0" distL="114300" distR="114300" simplePos="0" relativeHeight="251677696" behindDoc="0" locked="0" layoutInCell="1" allowOverlap="1" wp14:anchorId="1E34F30C" wp14:editId="705CC316">
                <wp:simplePos x="0" y="0"/>
                <wp:positionH relativeFrom="column">
                  <wp:posOffset>3687417</wp:posOffset>
                </wp:positionH>
                <wp:positionV relativeFrom="paragraph">
                  <wp:posOffset>-2733</wp:posOffset>
                </wp:positionV>
                <wp:extent cx="2047240" cy="1808921"/>
                <wp:effectExtent l="0" t="0" r="10160" b="20320"/>
                <wp:wrapNone/>
                <wp:docPr id="3" name="Textfeld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47240" cy="1808921"/>
                        </a:xfrm>
                        <a:prstGeom prst="rect">
                          <a:avLst/>
                        </a:prstGeom>
                        <a:solidFill>
                          <a:srgbClr val="FFFFFF"/>
                        </a:solidFill>
                        <a:ln w="9525">
                          <a:solidFill>
                            <a:schemeClr val="accent1">
                              <a:lumMod val="60000"/>
                              <a:lumOff val="40000"/>
                            </a:schemeClr>
                          </a:solidFill>
                          <a:miter lim="800000"/>
                          <a:headEnd/>
                          <a:tailEnd/>
                        </a:ln>
                      </wps:spPr>
                      <wps:txbx>
                        <w:txbxContent>
                          <w:p w:rsidR="00BE2FDE" w:rsidRPr="00BE2FDE" w:rsidRDefault="00BE2FDE" w:rsidP="00BE2FDE">
                            <w:pPr>
                              <w:rPr>
                                <w:rFonts w:ascii="Times New Roman" w:hAnsi="Times New Roman" w:cs="Times New Roman"/>
                                <w:b/>
                                <w:color w:val="365F91" w:themeColor="accent1" w:themeShade="BF"/>
                                <w:spacing w:val="0"/>
                                <w:sz w:val="22"/>
                                <w:szCs w:val="22"/>
                                <w:u w:val="single"/>
                                <w:lang w:bidi="ar-SA"/>
                              </w:rPr>
                            </w:pPr>
                            <w:r w:rsidRPr="00BE2FDE">
                              <w:rPr>
                                <w:rFonts w:ascii="Times New Roman" w:hAnsi="Times New Roman" w:cs="Times New Roman"/>
                                <w:b/>
                                <w:color w:val="365F91" w:themeColor="accent1" w:themeShade="BF"/>
                                <w:spacing w:val="0"/>
                                <w:sz w:val="22"/>
                                <w:szCs w:val="22"/>
                                <w:u w:val="single"/>
                                <w:lang w:bidi="ar-SA"/>
                              </w:rPr>
                              <w:t>Anwendungsfelder:</w:t>
                            </w:r>
                          </w:p>
                          <w:p w:rsidR="00C17ADC" w:rsidRPr="00C17ADC" w:rsidRDefault="00C17ADC" w:rsidP="00C17ADC">
                            <w:pPr>
                              <w:pStyle w:val="Listenabsatz"/>
                              <w:numPr>
                                <w:ilvl w:val="0"/>
                                <w:numId w:val="6"/>
                              </w:numPr>
                              <w:rPr>
                                <w:rFonts w:ascii="Times New Roman" w:hAnsi="Times New Roman" w:cs="Times New Roman"/>
                                <w:color w:val="060606"/>
                                <w:spacing w:val="0"/>
                                <w:sz w:val="22"/>
                                <w:szCs w:val="22"/>
                                <w:lang w:bidi="ar-SA"/>
                              </w:rPr>
                            </w:pPr>
                            <w:r w:rsidRPr="00C17ADC">
                              <w:rPr>
                                <w:rFonts w:ascii="Times New Roman" w:hAnsi="Times New Roman" w:cs="Times New Roman"/>
                                <w:color w:val="060606"/>
                                <w:spacing w:val="0"/>
                                <w:sz w:val="22"/>
                                <w:szCs w:val="22"/>
                                <w:lang w:bidi="ar-SA"/>
                              </w:rPr>
                              <w:t>Antriebstechnik</w:t>
                            </w:r>
                          </w:p>
                          <w:p w:rsidR="00C17ADC" w:rsidRPr="00C17ADC" w:rsidRDefault="00C17ADC" w:rsidP="00C17ADC">
                            <w:pPr>
                              <w:pStyle w:val="Listenabsatz"/>
                              <w:numPr>
                                <w:ilvl w:val="0"/>
                                <w:numId w:val="6"/>
                              </w:numPr>
                              <w:rPr>
                                <w:rFonts w:ascii="Times New Roman" w:hAnsi="Times New Roman" w:cs="Times New Roman"/>
                                <w:color w:val="060606"/>
                                <w:spacing w:val="0"/>
                                <w:sz w:val="22"/>
                                <w:szCs w:val="22"/>
                                <w:lang w:bidi="ar-SA"/>
                              </w:rPr>
                            </w:pPr>
                            <w:r w:rsidRPr="00C17ADC">
                              <w:rPr>
                                <w:rFonts w:ascii="Times New Roman" w:hAnsi="Times New Roman" w:cs="Times New Roman"/>
                                <w:color w:val="060606"/>
                                <w:spacing w:val="0"/>
                                <w:sz w:val="22"/>
                                <w:szCs w:val="22"/>
                                <w:lang w:bidi="ar-SA"/>
                              </w:rPr>
                              <w:t>Automatisierungstechnik</w:t>
                            </w:r>
                          </w:p>
                          <w:p w:rsidR="00C17ADC" w:rsidRPr="00C17ADC" w:rsidRDefault="00C17ADC" w:rsidP="00C17ADC">
                            <w:pPr>
                              <w:pStyle w:val="Listenabsatz"/>
                              <w:numPr>
                                <w:ilvl w:val="0"/>
                                <w:numId w:val="6"/>
                              </w:numPr>
                              <w:rPr>
                                <w:rFonts w:ascii="Times New Roman" w:hAnsi="Times New Roman" w:cs="Times New Roman"/>
                                <w:color w:val="060606"/>
                                <w:spacing w:val="0"/>
                                <w:sz w:val="22"/>
                                <w:szCs w:val="22"/>
                                <w:lang w:bidi="ar-SA"/>
                              </w:rPr>
                            </w:pPr>
                            <w:r w:rsidRPr="00C17ADC">
                              <w:rPr>
                                <w:rFonts w:ascii="Times New Roman" w:hAnsi="Times New Roman" w:cs="Times New Roman"/>
                                <w:color w:val="060606"/>
                                <w:spacing w:val="0"/>
                                <w:sz w:val="22"/>
                                <w:szCs w:val="22"/>
                                <w:lang w:bidi="ar-SA"/>
                              </w:rPr>
                              <w:t>Industrielle Schnittstellen</w:t>
                            </w:r>
                          </w:p>
                          <w:p w:rsidR="00C17ADC" w:rsidRPr="00C17ADC" w:rsidRDefault="00C17ADC" w:rsidP="00C17ADC">
                            <w:pPr>
                              <w:pStyle w:val="Listenabsatz"/>
                              <w:numPr>
                                <w:ilvl w:val="0"/>
                                <w:numId w:val="6"/>
                              </w:numPr>
                              <w:rPr>
                                <w:rFonts w:ascii="Times New Roman" w:hAnsi="Times New Roman" w:cs="Times New Roman"/>
                                <w:color w:val="060606"/>
                                <w:spacing w:val="0"/>
                                <w:sz w:val="22"/>
                                <w:szCs w:val="22"/>
                                <w:lang w:bidi="ar-SA"/>
                              </w:rPr>
                            </w:pPr>
                            <w:r w:rsidRPr="00C17ADC">
                              <w:rPr>
                                <w:rFonts w:ascii="Times New Roman" w:hAnsi="Times New Roman" w:cs="Times New Roman"/>
                                <w:color w:val="060606"/>
                                <w:spacing w:val="0"/>
                                <w:sz w:val="22"/>
                                <w:szCs w:val="22"/>
                                <w:lang w:bidi="ar-SA"/>
                              </w:rPr>
                              <w:t>Montage- und Fertigungslinien</w:t>
                            </w:r>
                          </w:p>
                          <w:p w:rsidR="00C17ADC" w:rsidRPr="00C17ADC" w:rsidRDefault="00C17ADC" w:rsidP="00C17ADC">
                            <w:pPr>
                              <w:pStyle w:val="Listenabsatz"/>
                              <w:numPr>
                                <w:ilvl w:val="0"/>
                                <w:numId w:val="6"/>
                              </w:numPr>
                              <w:rPr>
                                <w:rFonts w:ascii="Times New Roman" w:hAnsi="Times New Roman" w:cs="Times New Roman"/>
                                <w:color w:val="060606"/>
                                <w:spacing w:val="0"/>
                                <w:sz w:val="22"/>
                                <w:szCs w:val="22"/>
                                <w:lang w:bidi="ar-SA"/>
                              </w:rPr>
                            </w:pPr>
                            <w:r w:rsidRPr="00C17ADC">
                              <w:rPr>
                                <w:rFonts w:ascii="Times New Roman" w:hAnsi="Times New Roman" w:cs="Times New Roman"/>
                                <w:color w:val="060606"/>
                                <w:spacing w:val="0"/>
                                <w:sz w:val="22"/>
                                <w:szCs w:val="22"/>
                                <w:lang w:bidi="ar-SA"/>
                              </w:rPr>
                              <w:t>Prozessautomation</w:t>
                            </w:r>
                          </w:p>
                          <w:p w:rsidR="00C17ADC" w:rsidRPr="00C17ADC" w:rsidRDefault="00C17ADC" w:rsidP="00C17ADC">
                            <w:pPr>
                              <w:pStyle w:val="Listenabsatz"/>
                              <w:numPr>
                                <w:ilvl w:val="0"/>
                                <w:numId w:val="6"/>
                              </w:numPr>
                              <w:rPr>
                                <w:rFonts w:ascii="Times New Roman" w:hAnsi="Times New Roman" w:cs="Times New Roman"/>
                                <w:color w:val="060606"/>
                                <w:spacing w:val="0"/>
                                <w:sz w:val="22"/>
                                <w:szCs w:val="22"/>
                                <w:lang w:bidi="ar-SA"/>
                              </w:rPr>
                            </w:pPr>
                            <w:r w:rsidRPr="00C17ADC">
                              <w:rPr>
                                <w:rFonts w:ascii="Times New Roman" w:hAnsi="Times New Roman" w:cs="Times New Roman"/>
                                <w:color w:val="060606"/>
                                <w:spacing w:val="0"/>
                                <w:sz w:val="22"/>
                                <w:szCs w:val="22"/>
                                <w:lang w:bidi="ar-SA"/>
                              </w:rPr>
                              <w:t>Servomotoren</w:t>
                            </w:r>
                          </w:p>
                          <w:p w:rsidR="00C17ADC" w:rsidRPr="00C17ADC" w:rsidRDefault="00C17ADC" w:rsidP="00C17ADC">
                            <w:pPr>
                              <w:pStyle w:val="Listenabsatz"/>
                              <w:numPr>
                                <w:ilvl w:val="0"/>
                                <w:numId w:val="6"/>
                              </w:numPr>
                              <w:rPr>
                                <w:rFonts w:ascii="Times New Roman" w:hAnsi="Times New Roman" w:cs="Times New Roman"/>
                                <w:color w:val="060606"/>
                                <w:spacing w:val="0"/>
                                <w:sz w:val="22"/>
                                <w:szCs w:val="22"/>
                                <w:lang w:bidi="ar-SA"/>
                              </w:rPr>
                            </w:pPr>
                            <w:r w:rsidRPr="00C17ADC">
                              <w:rPr>
                                <w:rFonts w:ascii="Times New Roman" w:hAnsi="Times New Roman" w:cs="Times New Roman"/>
                                <w:color w:val="060606"/>
                                <w:spacing w:val="0"/>
                                <w:sz w:val="22"/>
                                <w:szCs w:val="22"/>
                                <w:lang w:bidi="ar-SA"/>
                              </w:rPr>
                              <w:t>Maschinenbau</w:t>
                            </w:r>
                          </w:p>
                          <w:p w:rsidR="00BE2FDE" w:rsidRPr="00BE2FDE" w:rsidRDefault="00C17ADC" w:rsidP="00C17ADC">
                            <w:pPr>
                              <w:pStyle w:val="Listenabsatz"/>
                              <w:numPr>
                                <w:ilvl w:val="0"/>
                                <w:numId w:val="6"/>
                              </w:numPr>
                              <w:rPr>
                                <w:rFonts w:ascii="Times New Roman" w:hAnsi="Times New Roman" w:cs="Times New Roman"/>
                                <w:color w:val="060606"/>
                                <w:spacing w:val="0"/>
                                <w:sz w:val="22"/>
                                <w:szCs w:val="22"/>
                                <w:lang w:bidi="ar-SA"/>
                              </w:rPr>
                            </w:pPr>
                            <w:r w:rsidRPr="00C17ADC">
                              <w:rPr>
                                <w:rFonts w:ascii="Times New Roman" w:hAnsi="Times New Roman" w:cs="Times New Roman"/>
                                <w:color w:val="060606"/>
                                <w:spacing w:val="0"/>
                                <w:sz w:val="22"/>
                                <w:szCs w:val="22"/>
                                <w:lang w:bidi="ar-SA"/>
                              </w:rPr>
                              <w:t>Transportindustrie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Textfeld 2" o:spid="_x0000_s1028" type="#_x0000_t202" style="position:absolute;left:0;text-align:left;margin-left:290.35pt;margin-top:-.2pt;width:161.2pt;height:142.45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" strokecolor="#95b3d7 [1940]">
                <v:textbox>
                  <w:txbxContent>
                    <w:p w:rsidR="00BE2FDE" w:rsidRPr="00BE2FDE" w:rsidRDefault="00BE2FDE" w:rsidP="00BE2FDE">
                      <w:pPr>
                        <w:rPr>
                          <w:rFonts w:ascii="Times New Roman" w:hAnsi="Times New Roman" w:cs="Times New Roman"/>
                          <w:b/>
                          <w:color w:val="365F91" w:themeColor="accent1" w:themeShade="BF"/>
                          <w:spacing w:val="0"/>
                          <w:sz w:val="22"/>
                          <w:szCs w:val="22"/>
                          <w:u w:val="single"/>
                          <w:lang w:bidi="ar-SA"/>
                        </w:rPr>
                      </w:pPr>
                      <w:r w:rsidRPr="00BE2FDE">
                        <w:rPr>
                          <w:rFonts w:ascii="Times New Roman" w:hAnsi="Times New Roman" w:cs="Times New Roman"/>
                          <w:b/>
                          <w:color w:val="365F91" w:themeColor="accent1" w:themeShade="BF"/>
                          <w:spacing w:val="0"/>
                          <w:sz w:val="22"/>
                          <w:szCs w:val="22"/>
                          <w:u w:val="single"/>
                          <w:lang w:bidi="ar-SA"/>
                        </w:rPr>
                        <w:t>Anwendungsfelder:</w:t>
                      </w:r>
                    </w:p>
                    <w:p w:rsidR="00C17ADC" w:rsidRPr="00C17ADC" w:rsidRDefault="00C17ADC" w:rsidP="00C17ADC">
                      <w:pPr>
                        <w:pStyle w:val="Listenabsatz"/>
                        <w:numPr>
                          <w:ilvl w:val="0"/>
                          <w:numId w:val="6"/>
                        </w:numPr>
                        <w:rPr>
                          <w:rFonts w:ascii="Times New Roman" w:hAnsi="Times New Roman" w:cs="Times New Roman"/>
                          <w:color w:val="060606"/>
                          <w:spacing w:val="0"/>
                          <w:sz w:val="22"/>
                          <w:szCs w:val="22"/>
                          <w:lang w:bidi="ar-SA"/>
                        </w:rPr>
                      </w:pPr>
                      <w:r w:rsidRPr="00C17ADC">
                        <w:rPr>
                          <w:rFonts w:ascii="Times New Roman" w:hAnsi="Times New Roman" w:cs="Times New Roman"/>
                          <w:color w:val="060606"/>
                          <w:spacing w:val="0"/>
                          <w:sz w:val="22"/>
                          <w:szCs w:val="22"/>
                          <w:lang w:bidi="ar-SA"/>
                        </w:rPr>
                        <w:t>Antriebstechnik</w:t>
                      </w:r>
                    </w:p>
                    <w:p w:rsidR="00C17ADC" w:rsidRPr="00C17ADC" w:rsidRDefault="00C17ADC" w:rsidP="00C17ADC">
                      <w:pPr>
                        <w:pStyle w:val="Listenabsatz"/>
                        <w:numPr>
                          <w:ilvl w:val="0"/>
                          <w:numId w:val="6"/>
                        </w:numPr>
                        <w:rPr>
                          <w:rFonts w:ascii="Times New Roman" w:hAnsi="Times New Roman" w:cs="Times New Roman"/>
                          <w:color w:val="060606"/>
                          <w:spacing w:val="0"/>
                          <w:sz w:val="22"/>
                          <w:szCs w:val="22"/>
                          <w:lang w:bidi="ar-SA"/>
                        </w:rPr>
                      </w:pPr>
                      <w:r w:rsidRPr="00C17ADC">
                        <w:rPr>
                          <w:rFonts w:ascii="Times New Roman" w:hAnsi="Times New Roman" w:cs="Times New Roman"/>
                          <w:color w:val="060606"/>
                          <w:spacing w:val="0"/>
                          <w:sz w:val="22"/>
                          <w:szCs w:val="22"/>
                          <w:lang w:bidi="ar-SA"/>
                        </w:rPr>
                        <w:t>Automatisierungstechnik</w:t>
                      </w:r>
                    </w:p>
                    <w:p w:rsidR="00C17ADC" w:rsidRPr="00C17ADC" w:rsidRDefault="00C17ADC" w:rsidP="00C17ADC">
                      <w:pPr>
                        <w:pStyle w:val="Listenabsatz"/>
                        <w:numPr>
                          <w:ilvl w:val="0"/>
                          <w:numId w:val="6"/>
                        </w:numPr>
                        <w:rPr>
                          <w:rFonts w:ascii="Times New Roman" w:hAnsi="Times New Roman" w:cs="Times New Roman"/>
                          <w:color w:val="060606"/>
                          <w:spacing w:val="0"/>
                          <w:sz w:val="22"/>
                          <w:szCs w:val="22"/>
                          <w:lang w:bidi="ar-SA"/>
                        </w:rPr>
                      </w:pPr>
                      <w:r w:rsidRPr="00C17ADC">
                        <w:rPr>
                          <w:rFonts w:ascii="Times New Roman" w:hAnsi="Times New Roman" w:cs="Times New Roman"/>
                          <w:color w:val="060606"/>
                          <w:spacing w:val="0"/>
                          <w:sz w:val="22"/>
                          <w:szCs w:val="22"/>
                          <w:lang w:bidi="ar-SA"/>
                        </w:rPr>
                        <w:t>Industrielle Schnittstellen</w:t>
                      </w:r>
                    </w:p>
                    <w:p w:rsidR="00C17ADC" w:rsidRPr="00C17ADC" w:rsidRDefault="00C17ADC" w:rsidP="00C17ADC">
                      <w:pPr>
                        <w:pStyle w:val="Listenabsatz"/>
                        <w:numPr>
                          <w:ilvl w:val="0"/>
                          <w:numId w:val="6"/>
                        </w:numPr>
                        <w:rPr>
                          <w:rFonts w:ascii="Times New Roman" w:hAnsi="Times New Roman" w:cs="Times New Roman"/>
                          <w:color w:val="060606"/>
                          <w:spacing w:val="0"/>
                          <w:sz w:val="22"/>
                          <w:szCs w:val="22"/>
                          <w:lang w:bidi="ar-SA"/>
                        </w:rPr>
                      </w:pPr>
                      <w:r w:rsidRPr="00C17ADC">
                        <w:rPr>
                          <w:rFonts w:ascii="Times New Roman" w:hAnsi="Times New Roman" w:cs="Times New Roman"/>
                          <w:color w:val="060606"/>
                          <w:spacing w:val="0"/>
                          <w:sz w:val="22"/>
                          <w:szCs w:val="22"/>
                          <w:lang w:bidi="ar-SA"/>
                        </w:rPr>
                        <w:t>Montage- und Fertigungslinien</w:t>
                      </w:r>
                    </w:p>
                    <w:p w:rsidR="00C17ADC" w:rsidRPr="00C17ADC" w:rsidRDefault="00C17ADC" w:rsidP="00C17ADC">
                      <w:pPr>
                        <w:pStyle w:val="Listenabsatz"/>
                        <w:numPr>
                          <w:ilvl w:val="0"/>
                          <w:numId w:val="6"/>
                        </w:numPr>
                        <w:rPr>
                          <w:rFonts w:ascii="Times New Roman" w:hAnsi="Times New Roman" w:cs="Times New Roman"/>
                          <w:color w:val="060606"/>
                          <w:spacing w:val="0"/>
                          <w:sz w:val="22"/>
                          <w:szCs w:val="22"/>
                          <w:lang w:bidi="ar-SA"/>
                        </w:rPr>
                      </w:pPr>
                      <w:r w:rsidRPr="00C17ADC">
                        <w:rPr>
                          <w:rFonts w:ascii="Times New Roman" w:hAnsi="Times New Roman" w:cs="Times New Roman"/>
                          <w:color w:val="060606"/>
                          <w:spacing w:val="0"/>
                          <w:sz w:val="22"/>
                          <w:szCs w:val="22"/>
                          <w:lang w:bidi="ar-SA"/>
                        </w:rPr>
                        <w:t>Prozessautomation</w:t>
                      </w:r>
                    </w:p>
                    <w:p w:rsidR="00C17ADC" w:rsidRPr="00C17ADC" w:rsidRDefault="00C17ADC" w:rsidP="00C17ADC">
                      <w:pPr>
                        <w:pStyle w:val="Listenabsatz"/>
                        <w:numPr>
                          <w:ilvl w:val="0"/>
                          <w:numId w:val="6"/>
                        </w:numPr>
                        <w:rPr>
                          <w:rFonts w:ascii="Times New Roman" w:hAnsi="Times New Roman" w:cs="Times New Roman"/>
                          <w:color w:val="060606"/>
                          <w:spacing w:val="0"/>
                          <w:sz w:val="22"/>
                          <w:szCs w:val="22"/>
                          <w:lang w:bidi="ar-SA"/>
                        </w:rPr>
                      </w:pPr>
                      <w:r w:rsidRPr="00C17ADC">
                        <w:rPr>
                          <w:rFonts w:ascii="Times New Roman" w:hAnsi="Times New Roman" w:cs="Times New Roman"/>
                          <w:color w:val="060606"/>
                          <w:spacing w:val="0"/>
                          <w:sz w:val="22"/>
                          <w:szCs w:val="22"/>
                          <w:lang w:bidi="ar-SA"/>
                        </w:rPr>
                        <w:t>Servomotoren</w:t>
                      </w:r>
                    </w:p>
                    <w:p w:rsidR="00C17ADC" w:rsidRPr="00C17ADC" w:rsidRDefault="00C17ADC" w:rsidP="00C17ADC">
                      <w:pPr>
                        <w:pStyle w:val="Listenabsatz"/>
                        <w:numPr>
                          <w:ilvl w:val="0"/>
                          <w:numId w:val="6"/>
                        </w:numPr>
                        <w:rPr>
                          <w:rFonts w:ascii="Times New Roman" w:hAnsi="Times New Roman" w:cs="Times New Roman"/>
                          <w:color w:val="060606"/>
                          <w:spacing w:val="0"/>
                          <w:sz w:val="22"/>
                          <w:szCs w:val="22"/>
                          <w:lang w:bidi="ar-SA"/>
                        </w:rPr>
                      </w:pPr>
                      <w:r w:rsidRPr="00C17ADC">
                        <w:rPr>
                          <w:rFonts w:ascii="Times New Roman" w:hAnsi="Times New Roman" w:cs="Times New Roman"/>
                          <w:color w:val="060606"/>
                          <w:spacing w:val="0"/>
                          <w:sz w:val="22"/>
                          <w:szCs w:val="22"/>
                          <w:lang w:bidi="ar-SA"/>
                        </w:rPr>
                        <w:t>Maschinenbau</w:t>
                      </w:r>
                    </w:p>
                    <w:p w:rsidR="00BE2FDE" w:rsidRPr="00BE2FDE" w:rsidRDefault="00C17ADC" w:rsidP="00C17ADC">
                      <w:pPr>
                        <w:pStyle w:val="Listenabsatz"/>
                        <w:numPr>
                          <w:ilvl w:val="0"/>
                          <w:numId w:val="6"/>
                        </w:numPr>
                        <w:rPr>
                          <w:rFonts w:ascii="Times New Roman" w:hAnsi="Times New Roman" w:cs="Times New Roman"/>
                          <w:color w:val="060606"/>
                          <w:spacing w:val="0"/>
                          <w:sz w:val="22"/>
                          <w:szCs w:val="22"/>
                          <w:lang w:bidi="ar-SA"/>
                        </w:rPr>
                      </w:pPr>
                      <w:r w:rsidRPr="00C17ADC">
                        <w:rPr>
                          <w:rFonts w:ascii="Times New Roman" w:hAnsi="Times New Roman" w:cs="Times New Roman"/>
                          <w:color w:val="060606"/>
                          <w:spacing w:val="0"/>
                          <w:sz w:val="22"/>
                          <w:szCs w:val="22"/>
                          <w:lang w:bidi="ar-SA"/>
                        </w:rPr>
                        <w:t>Transportindustrie</w:t>
                      </w:r>
                    </w:p>
                  </w:txbxContent>
                </v:textbox>
              </v:shape>
            </w:pict>
          </mc:Fallback>
        </mc:AlternateContent>
      </w:r>
    </w:p>
    <w:p w:rsidR="00BE2FDE" w:rsidRDefault="00BE2FDE" w:rsidP="00555203">
      <w:pPr>
        <w:jc w:val="both"/>
        <w:rPr>
          <w:rFonts w:ascii="Times New Roman" w:hAnsi="Times New Roman" w:cs="Times New Roman"/>
          <w:sz w:val="20"/>
          <w:szCs w:val="20"/>
        </w:rPr>
      </w:pPr>
    </w:p>
    <w:p w:rsidR="00BE2FDE" w:rsidRDefault="00BE2FDE" w:rsidP="00555203">
      <w:pPr>
        <w:jc w:val="both"/>
        <w:rPr>
          <w:rFonts w:ascii="Times New Roman" w:hAnsi="Times New Roman" w:cs="Times New Roman"/>
          <w:sz w:val="20"/>
          <w:szCs w:val="20"/>
        </w:rPr>
      </w:pPr>
    </w:p>
    <w:p w:rsidR="00BE2FDE" w:rsidRDefault="00BE2FDE" w:rsidP="00555203">
      <w:pPr>
        <w:jc w:val="both"/>
        <w:rPr>
          <w:rFonts w:ascii="Times New Roman" w:hAnsi="Times New Roman" w:cs="Times New Roman"/>
          <w:sz w:val="20"/>
          <w:szCs w:val="20"/>
        </w:rPr>
      </w:pPr>
    </w:p>
    <w:p w:rsidR="00BE2FDE" w:rsidRDefault="00BE2FDE" w:rsidP="00555203">
      <w:pPr>
        <w:jc w:val="both"/>
        <w:rPr>
          <w:rFonts w:ascii="Times New Roman" w:hAnsi="Times New Roman" w:cs="Times New Roman"/>
          <w:sz w:val="20"/>
          <w:szCs w:val="20"/>
        </w:rPr>
      </w:pPr>
    </w:p>
    <w:p w:rsidR="00BE2FDE" w:rsidRDefault="00BE2FDE" w:rsidP="00555203">
      <w:pPr>
        <w:jc w:val="both"/>
        <w:rPr>
          <w:rFonts w:ascii="Times New Roman" w:hAnsi="Times New Roman" w:cs="Times New Roman"/>
          <w:sz w:val="20"/>
          <w:szCs w:val="20"/>
        </w:rPr>
      </w:pPr>
    </w:p>
    <w:p w:rsidR="00BE2FDE" w:rsidRDefault="00BE2FDE" w:rsidP="00555203">
      <w:pPr>
        <w:jc w:val="both"/>
        <w:rPr>
          <w:rFonts w:ascii="Times New Roman" w:hAnsi="Times New Roman" w:cs="Times New Roman"/>
          <w:sz w:val="20"/>
          <w:szCs w:val="20"/>
        </w:rPr>
      </w:pPr>
    </w:p>
    <w:p w:rsidR="00BE2FDE" w:rsidRDefault="00BE2FDE" w:rsidP="00555203">
      <w:pPr>
        <w:jc w:val="both"/>
        <w:rPr>
          <w:rFonts w:ascii="Times New Roman" w:hAnsi="Times New Roman" w:cs="Times New Roman"/>
          <w:sz w:val="20"/>
          <w:szCs w:val="20"/>
        </w:rPr>
      </w:pPr>
    </w:p>
    <w:p w:rsidR="00BE2FDE" w:rsidRDefault="00BE2FDE" w:rsidP="00555203">
      <w:pPr>
        <w:jc w:val="both"/>
        <w:rPr>
          <w:rFonts w:ascii="Times New Roman" w:hAnsi="Times New Roman" w:cs="Times New Roman"/>
          <w:sz w:val="20"/>
          <w:szCs w:val="20"/>
        </w:rPr>
      </w:pPr>
    </w:p>
    <w:p w:rsidR="00010822" w:rsidRDefault="00010822" w:rsidP="00555203">
      <w:pPr>
        <w:jc w:val="both"/>
        <w:rPr>
          <w:rFonts w:ascii="Times New Roman" w:hAnsi="Times New Roman" w:cs="Times New Roman"/>
          <w:sz w:val="20"/>
          <w:szCs w:val="20"/>
        </w:rPr>
      </w:pPr>
    </w:p>
    <w:p w:rsidR="00010822" w:rsidRDefault="00010822" w:rsidP="00555203">
      <w:pPr>
        <w:jc w:val="both"/>
        <w:rPr>
          <w:rFonts w:ascii="Times New Roman" w:hAnsi="Times New Roman" w:cs="Times New Roman"/>
          <w:sz w:val="20"/>
          <w:szCs w:val="20"/>
        </w:rPr>
      </w:pPr>
    </w:p>
    <w:p w:rsidR="00010822" w:rsidRDefault="00010822" w:rsidP="00555203">
      <w:pPr>
        <w:jc w:val="both"/>
        <w:rPr>
          <w:rFonts w:ascii="Times New Roman" w:hAnsi="Times New Roman" w:cs="Times New Roman"/>
          <w:sz w:val="20"/>
          <w:szCs w:val="20"/>
        </w:rPr>
      </w:pPr>
    </w:p>
    <w:p w:rsidR="005D567A" w:rsidRDefault="005D567A" w:rsidP="00555203">
      <w:pPr>
        <w:jc w:val="both"/>
        <w:rPr>
          <w:rFonts w:ascii="Times New Roman" w:hAnsi="Times New Roman" w:cs="Times New Roman"/>
          <w:sz w:val="20"/>
          <w:szCs w:val="20"/>
        </w:rPr>
      </w:pPr>
    </w:p>
    <w:p w:rsidR="005D567A" w:rsidRDefault="005D567A" w:rsidP="00555203">
      <w:pPr>
        <w:jc w:val="both"/>
        <w:rPr>
          <w:rFonts w:ascii="Times New Roman" w:hAnsi="Times New Roman" w:cs="Times New Roman"/>
          <w:sz w:val="20"/>
          <w:szCs w:val="20"/>
        </w:rPr>
      </w:pPr>
    </w:p>
    <w:p w:rsidR="005D567A" w:rsidRDefault="005D567A" w:rsidP="00555203">
      <w:pPr>
        <w:jc w:val="both"/>
        <w:rPr>
          <w:rFonts w:ascii="Times New Roman" w:hAnsi="Times New Roman" w:cs="Times New Roman"/>
          <w:sz w:val="20"/>
          <w:szCs w:val="20"/>
        </w:rPr>
      </w:pPr>
    </w:p>
    <w:p w:rsidR="00010822" w:rsidRPr="002D0B72" w:rsidRDefault="005D567A" w:rsidP="00555203">
      <w:pPr>
        <w:jc w:val="both"/>
        <w:rPr>
          <w:rFonts w:ascii="Times New Roman" w:hAnsi="Times New Roman" w:cs="Times New Roman"/>
          <w:b/>
          <w:color w:val="365F91" w:themeColor="accent1" w:themeShade="BF"/>
          <w:sz w:val="24"/>
          <w:szCs w:val="24"/>
          <w:u w:val="single"/>
        </w:rPr>
      </w:pPr>
      <w:r w:rsidRPr="002D0B72">
        <w:rPr>
          <w:rFonts w:ascii="Times New Roman" w:hAnsi="Times New Roman" w:cs="Times New Roman"/>
          <w:b/>
          <w:color w:val="365F91" w:themeColor="accent1" w:themeShade="BF"/>
          <w:sz w:val="24"/>
          <w:szCs w:val="24"/>
          <w:u w:val="single"/>
        </w:rPr>
        <w:t>Technisc</w:t>
      </w:r>
      <w:r w:rsidR="00010822" w:rsidRPr="002D0B72">
        <w:rPr>
          <w:rFonts w:ascii="Times New Roman" w:hAnsi="Times New Roman" w:cs="Times New Roman"/>
          <w:b/>
          <w:color w:val="365F91" w:themeColor="accent1" w:themeShade="BF"/>
          <w:sz w:val="24"/>
          <w:szCs w:val="24"/>
          <w:u w:val="single"/>
        </w:rPr>
        <w:t>he Daten:</w:t>
      </w:r>
    </w:p>
    <w:p w:rsidR="00010822" w:rsidRDefault="00010822" w:rsidP="00555203">
      <w:pPr>
        <w:jc w:val="both"/>
        <w:rPr>
          <w:rFonts w:ascii="Times New Roman" w:hAnsi="Times New Roman" w:cs="Times New Roman"/>
          <w:sz w:val="20"/>
          <w:szCs w:val="20"/>
        </w:rPr>
      </w:pPr>
    </w:p>
    <w:tbl>
      <w:tblPr>
        <w:tblStyle w:val="HellesRaster-Akzent11"/>
        <w:tblW w:w="9889" w:type="dxa"/>
        <w:tblLook w:val="04A0" w:firstRow="1" w:lastRow="0" w:firstColumn="1" w:lastColumn="0" w:noHBand="0" w:noVBand="1"/>
      </w:tblPr>
      <w:tblGrid>
        <w:gridCol w:w="3510"/>
        <w:gridCol w:w="6379"/>
      </w:tblGrid>
      <w:tr w:rsidR="00097D5E" w:rsidRPr="00D868E6" w:rsidTr="0069028D">
        <w:trPr>
          <w:cnfStyle w:val="100000000000" w:firstRow="1" w:lastRow="0" w:firstColumn="0" w:lastColumn="0" w:oddVBand="0" w:evenVBand="0" w:oddHBand="0"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3510" w:type="dxa"/>
            <w:noWrap/>
            <w:hideMark/>
          </w:tcPr>
          <w:p w:rsidR="00097D5E" w:rsidRPr="00D868E6" w:rsidRDefault="00097D5E" w:rsidP="0069028D">
            <w:pPr>
              <w:jc w:val="center"/>
              <w:rPr>
                <w:rFonts w:ascii="Times New Roman" w:eastAsia="Times New Roman" w:hAnsi="Times New Roman" w:cs="Times New Roman"/>
                <w:color w:val="000000"/>
                <w:lang w:eastAsia="de-DE"/>
              </w:rPr>
            </w:pPr>
            <w:bookmarkStart w:id="0" w:name="_GoBack"/>
          </w:p>
        </w:tc>
        <w:tc>
          <w:tcPr>
            <w:tcW w:w="6379" w:type="dxa"/>
            <w:noWrap/>
            <w:hideMark/>
          </w:tcPr>
          <w:p w:rsidR="00097D5E" w:rsidRPr="00D868E6" w:rsidRDefault="00097D5E" w:rsidP="0069028D">
            <w:pPr>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lang w:eastAsia="de-DE"/>
              </w:rPr>
            </w:pPr>
            <w:r w:rsidRPr="00D868E6">
              <w:rPr>
                <w:rFonts w:ascii="Times New Roman" w:eastAsia="Times New Roman" w:hAnsi="Times New Roman" w:cs="Times New Roman"/>
                <w:color w:val="000000"/>
                <w:lang w:eastAsia="de-DE"/>
              </w:rPr>
              <w:t>L-Codierung</w:t>
            </w:r>
            <w:r w:rsidR="00D868E6" w:rsidRPr="00D868E6">
              <w:rPr>
                <w:rFonts w:ascii="Times New Roman" w:eastAsia="Times New Roman" w:hAnsi="Times New Roman" w:cs="Times New Roman"/>
                <w:color w:val="000000"/>
                <w:lang w:eastAsia="de-DE"/>
              </w:rPr>
              <w:t xml:space="preserve"> THR</w:t>
            </w:r>
          </w:p>
        </w:tc>
      </w:tr>
      <w:tr w:rsidR="00097D5E" w:rsidRPr="00D868E6" w:rsidTr="0069028D">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3510" w:type="dxa"/>
            <w:noWrap/>
            <w:hideMark/>
          </w:tcPr>
          <w:p w:rsidR="00097D5E" w:rsidRPr="00D868E6" w:rsidRDefault="00097D5E" w:rsidP="0069028D">
            <w:pPr>
              <w:rPr>
                <w:rFonts w:ascii="Times New Roman" w:eastAsia="Times New Roman" w:hAnsi="Times New Roman" w:cs="Times New Roman"/>
                <w:color w:val="000000"/>
                <w:lang w:eastAsia="de-DE"/>
              </w:rPr>
            </w:pPr>
            <w:r w:rsidRPr="00D868E6">
              <w:rPr>
                <w:rFonts w:ascii="Times New Roman" w:eastAsia="Times New Roman" w:hAnsi="Times New Roman" w:cs="Times New Roman"/>
                <w:color w:val="000000"/>
                <w:lang w:eastAsia="de-DE"/>
              </w:rPr>
              <w:t>Bemessungsspannung</w:t>
            </w:r>
          </w:p>
        </w:tc>
        <w:tc>
          <w:tcPr>
            <w:tcW w:w="6379" w:type="dxa"/>
            <w:noWrap/>
            <w:hideMark/>
          </w:tcPr>
          <w:p w:rsidR="00097D5E" w:rsidRPr="00D868E6" w:rsidRDefault="00097D5E" w:rsidP="0069028D">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lang w:eastAsia="de-DE"/>
              </w:rPr>
            </w:pPr>
            <w:r w:rsidRPr="00D868E6">
              <w:rPr>
                <w:rFonts w:ascii="Times New Roman" w:eastAsia="Times New Roman" w:hAnsi="Times New Roman" w:cs="Times New Roman"/>
                <w:color w:val="000000"/>
                <w:lang w:eastAsia="de-DE"/>
              </w:rPr>
              <w:t>63 V</w:t>
            </w:r>
          </w:p>
        </w:tc>
      </w:tr>
      <w:tr w:rsidR="00097D5E" w:rsidRPr="00D868E6" w:rsidTr="0069028D">
        <w:trPr>
          <w:cnfStyle w:val="000000010000" w:firstRow="0" w:lastRow="0" w:firstColumn="0" w:lastColumn="0" w:oddVBand="0" w:evenVBand="0" w:oddHBand="0" w:evenHBand="1"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3510" w:type="dxa"/>
            <w:noWrap/>
          </w:tcPr>
          <w:p w:rsidR="00097D5E" w:rsidRPr="00D868E6" w:rsidRDefault="00097D5E" w:rsidP="0069028D">
            <w:pPr>
              <w:rPr>
                <w:rFonts w:ascii="Times New Roman" w:eastAsia="Times New Roman" w:hAnsi="Times New Roman" w:cs="Times New Roman"/>
                <w:color w:val="000000"/>
                <w:lang w:eastAsia="de-DE"/>
              </w:rPr>
            </w:pPr>
            <w:proofErr w:type="spellStart"/>
            <w:r w:rsidRPr="00D868E6">
              <w:rPr>
                <w:rFonts w:ascii="Times New Roman" w:eastAsia="Times New Roman" w:hAnsi="Times New Roman" w:cs="Times New Roman"/>
                <w:color w:val="000000"/>
                <w:lang w:eastAsia="de-DE"/>
              </w:rPr>
              <w:t>Polzahl</w:t>
            </w:r>
            <w:proofErr w:type="spellEnd"/>
          </w:p>
        </w:tc>
        <w:tc>
          <w:tcPr>
            <w:tcW w:w="6379" w:type="dxa"/>
            <w:noWrap/>
          </w:tcPr>
          <w:p w:rsidR="00097D5E" w:rsidRPr="00D868E6" w:rsidRDefault="00097D5E" w:rsidP="0069028D">
            <w:pPr>
              <w:jc w:val="center"/>
              <w:cnfStyle w:val="000000010000" w:firstRow="0" w:lastRow="0" w:firstColumn="0" w:lastColumn="0" w:oddVBand="0" w:evenVBand="0" w:oddHBand="0" w:evenHBand="1" w:firstRowFirstColumn="0" w:firstRowLastColumn="0" w:lastRowFirstColumn="0" w:lastRowLastColumn="0"/>
              <w:rPr>
                <w:rFonts w:ascii="Times New Roman" w:eastAsia="Times New Roman" w:hAnsi="Times New Roman" w:cs="Times New Roman"/>
                <w:color w:val="000000"/>
                <w:lang w:eastAsia="de-DE"/>
              </w:rPr>
            </w:pPr>
            <w:r w:rsidRPr="00D868E6">
              <w:rPr>
                <w:rFonts w:ascii="Times New Roman" w:eastAsia="Times New Roman" w:hAnsi="Times New Roman" w:cs="Times New Roman"/>
                <w:color w:val="000000"/>
                <w:lang w:eastAsia="de-DE"/>
              </w:rPr>
              <w:t>4 pol. /5 pol.(4 + FE)</w:t>
            </w:r>
          </w:p>
        </w:tc>
      </w:tr>
      <w:tr w:rsidR="00097D5E" w:rsidRPr="00D868E6" w:rsidTr="0069028D">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3510" w:type="dxa"/>
            <w:noWrap/>
            <w:hideMark/>
          </w:tcPr>
          <w:p w:rsidR="00097D5E" w:rsidRPr="00D868E6" w:rsidRDefault="00097D5E" w:rsidP="0069028D">
            <w:pPr>
              <w:rPr>
                <w:rFonts w:ascii="Times New Roman" w:eastAsia="Times New Roman" w:hAnsi="Times New Roman" w:cs="Times New Roman"/>
                <w:color w:val="000000"/>
                <w:lang w:eastAsia="de-DE"/>
              </w:rPr>
            </w:pPr>
            <w:r w:rsidRPr="00D868E6">
              <w:rPr>
                <w:rFonts w:ascii="Times New Roman" w:eastAsia="Times New Roman" w:hAnsi="Times New Roman" w:cs="Times New Roman"/>
                <w:color w:val="000000"/>
                <w:lang w:eastAsia="de-DE"/>
              </w:rPr>
              <w:t>Strombelastbarkeit</w:t>
            </w:r>
          </w:p>
        </w:tc>
        <w:tc>
          <w:tcPr>
            <w:tcW w:w="6379" w:type="dxa"/>
            <w:noWrap/>
            <w:hideMark/>
          </w:tcPr>
          <w:p w:rsidR="00097D5E" w:rsidRPr="00D868E6" w:rsidRDefault="00097D5E" w:rsidP="0069028D">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lang w:eastAsia="de-DE"/>
              </w:rPr>
            </w:pPr>
            <w:r w:rsidRPr="00D868E6">
              <w:rPr>
                <w:rFonts w:ascii="Times New Roman" w:eastAsia="Times New Roman" w:hAnsi="Times New Roman" w:cs="Times New Roman"/>
                <w:color w:val="000000"/>
                <w:lang w:eastAsia="de-DE"/>
              </w:rPr>
              <w:t>16 A / 40 °C</w:t>
            </w:r>
          </w:p>
        </w:tc>
      </w:tr>
      <w:tr w:rsidR="00097D5E" w:rsidRPr="00D868E6" w:rsidTr="0069028D">
        <w:trPr>
          <w:cnfStyle w:val="000000010000" w:firstRow="0" w:lastRow="0" w:firstColumn="0" w:lastColumn="0" w:oddVBand="0" w:evenVBand="0" w:oddHBand="0" w:evenHBand="1"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3510" w:type="dxa"/>
            <w:noWrap/>
          </w:tcPr>
          <w:p w:rsidR="00097D5E" w:rsidRPr="00D868E6" w:rsidRDefault="00097D5E" w:rsidP="0069028D">
            <w:pPr>
              <w:rPr>
                <w:rFonts w:ascii="Times New Roman" w:eastAsia="Times New Roman" w:hAnsi="Times New Roman" w:cs="Times New Roman"/>
                <w:color w:val="000000"/>
                <w:lang w:eastAsia="de-DE"/>
              </w:rPr>
            </w:pPr>
            <w:r w:rsidRPr="00D868E6">
              <w:rPr>
                <w:rFonts w:ascii="Times New Roman" w:eastAsia="Times New Roman" w:hAnsi="Times New Roman" w:cs="Times New Roman"/>
                <w:color w:val="000000"/>
                <w:lang w:eastAsia="de-DE"/>
              </w:rPr>
              <w:t>Anschluss</w:t>
            </w:r>
          </w:p>
        </w:tc>
        <w:tc>
          <w:tcPr>
            <w:tcW w:w="6379" w:type="dxa"/>
            <w:noWrap/>
          </w:tcPr>
          <w:p w:rsidR="00097D5E" w:rsidRPr="00D868E6" w:rsidRDefault="00097D5E" w:rsidP="0069028D">
            <w:pPr>
              <w:jc w:val="center"/>
              <w:cnfStyle w:val="000000010000" w:firstRow="0" w:lastRow="0" w:firstColumn="0" w:lastColumn="0" w:oddVBand="0" w:evenVBand="0" w:oddHBand="0" w:evenHBand="1" w:firstRowFirstColumn="0" w:firstRowLastColumn="0" w:lastRowFirstColumn="0" w:lastRowLastColumn="0"/>
              <w:rPr>
                <w:rFonts w:ascii="Times New Roman" w:eastAsia="Times New Roman" w:hAnsi="Times New Roman" w:cs="Times New Roman"/>
                <w:color w:val="000000"/>
                <w:lang w:eastAsia="de-DE"/>
              </w:rPr>
            </w:pPr>
            <w:r w:rsidRPr="00D868E6">
              <w:rPr>
                <w:rFonts w:ascii="Times New Roman" w:eastAsia="Times New Roman" w:hAnsi="Times New Roman" w:cs="Times New Roman"/>
                <w:color w:val="000000"/>
                <w:lang w:eastAsia="de-DE"/>
              </w:rPr>
              <w:t xml:space="preserve">THR </w:t>
            </w:r>
            <w:proofErr w:type="spellStart"/>
            <w:r w:rsidRPr="00D868E6">
              <w:rPr>
                <w:rFonts w:ascii="Times New Roman" w:eastAsia="Times New Roman" w:hAnsi="Times New Roman" w:cs="Times New Roman"/>
                <w:color w:val="000000"/>
                <w:lang w:eastAsia="de-DE"/>
              </w:rPr>
              <w:t>reflow</w:t>
            </w:r>
            <w:proofErr w:type="spellEnd"/>
          </w:p>
        </w:tc>
      </w:tr>
      <w:tr w:rsidR="00097D5E" w:rsidRPr="00D868E6" w:rsidTr="0069028D">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3510" w:type="dxa"/>
            <w:noWrap/>
            <w:hideMark/>
          </w:tcPr>
          <w:p w:rsidR="00097D5E" w:rsidRPr="00D868E6" w:rsidRDefault="00097D5E" w:rsidP="0069028D">
            <w:pPr>
              <w:rPr>
                <w:rFonts w:ascii="Times New Roman" w:eastAsia="Times New Roman" w:hAnsi="Times New Roman" w:cs="Times New Roman"/>
                <w:color w:val="000000"/>
                <w:lang w:eastAsia="de-DE"/>
              </w:rPr>
            </w:pPr>
            <w:r w:rsidRPr="00D868E6">
              <w:rPr>
                <w:rFonts w:ascii="Times New Roman" w:eastAsia="Times New Roman" w:hAnsi="Times New Roman" w:cs="Times New Roman"/>
                <w:color w:val="000000"/>
                <w:lang w:eastAsia="de-DE"/>
              </w:rPr>
              <w:t>Ausführung</w:t>
            </w:r>
          </w:p>
        </w:tc>
        <w:tc>
          <w:tcPr>
            <w:tcW w:w="6379" w:type="dxa"/>
            <w:noWrap/>
            <w:hideMark/>
          </w:tcPr>
          <w:p w:rsidR="00097D5E" w:rsidRPr="00D868E6" w:rsidRDefault="00097D5E" w:rsidP="0069028D">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lang w:eastAsia="de-DE"/>
              </w:rPr>
            </w:pPr>
            <w:r w:rsidRPr="00D868E6">
              <w:rPr>
                <w:rFonts w:ascii="Times New Roman" w:eastAsia="Times New Roman" w:hAnsi="Times New Roman" w:cs="Times New Roman"/>
                <w:color w:val="000000"/>
                <w:lang w:eastAsia="de-DE"/>
              </w:rPr>
              <w:t>axial</w:t>
            </w:r>
          </w:p>
        </w:tc>
      </w:tr>
      <w:tr w:rsidR="00097D5E" w:rsidRPr="00D868E6" w:rsidTr="0069028D">
        <w:trPr>
          <w:cnfStyle w:val="000000010000" w:firstRow="0" w:lastRow="0" w:firstColumn="0" w:lastColumn="0" w:oddVBand="0" w:evenVBand="0" w:oddHBand="0" w:evenHBand="1"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3510" w:type="dxa"/>
            <w:noWrap/>
            <w:hideMark/>
          </w:tcPr>
          <w:p w:rsidR="00097D5E" w:rsidRPr="00D868E6" w:rsidRDefault="00097D5E" w:rsidP="0069028D">
            <w:pPr>
              <w:rPr>
                <w:rFonts w:ascii="Times New Roman" w:eastAsia="Times New Roman" w:hAnsi="Times New Roman" w:cs="Times New Roman"/>
                <w:color w:val="000000"/>
                <w:lang w:eastAsia="de-DE"/>
              </w:rPr>
            </w:pPr>
            <w:r w:rsidRPr="00D868E6">
              <w:rPr>
                <w:rFonts w:ascii="Times New Roman" w:eastAsia="Times New Roman" w:hAnsi="Times New Roman" w:cs="Times New Roman"/>
                <w:color w:val="000000"/>
                <w:lang w:eastAsia="de-DE"/>
              </w:rPr>
              <w:t>Montageart Flansche</w:t>
            </w:r>
          </w:p>
        </w:tc>
        <w:tc>
          <w:tcPr>
            <w:tcW w:w="6379" w:type="dxa"/>
            <w:noWrap/>
            <w:hideMark/>
          </w:tcPr>
          <w:p w:rsidR="00097D5E" w:rsidRPr="00D868E6" w:rsidRDefault="00097D5E" w:rsidP="0069028D">
            <w:pPr>
              <w:jc w:val="center"/>
              <w:cnfStyle w:val="000000010000" w:firstRow="0" w:lastRow="0" w:firstColumn="0" w:lastColumn="0" w:oddVBand="0" w:evenVBand="0" w:oddHBand="0" w:evenHBand="1" w:firstRowFirstColumn="0" w:firstRowLastColumn="0" w:lastRowFirstColumn="0" w:lastRowLastColumn="0"/>
              <w:rPr>
                <w:rFonts w:ascii="Times New Roman" w:eastAsia="Times New Roman" w:hAnsi="Times New Roman" w:cs="Times New Roman"/>
                <w:color w:val="000000"/>
                <w:lang w:eastAsia="de-DE"/>
              </w:rPr>
            </w:pPr>
            <w:r w:rsidRPr="00D868E6">
              <w:rPr>
                <w:rFonts w:ascii="Times New Roman" w:eastAsia="Times New Roman" w:hAnsi="Times New Roman" w:cs="Times New Roman"/>
                <w:color w:val="000000"/>
                <w:lang w:eastAsia="de-DE"/>
              </w:rPr>
              <w:t>Frontmontage/Hinterwandmontage</w:t>
            </w:r>
          </w:p>
        </w:tc>
      </w:tr>
      <w:tr w:rsidR="00097D5E" w:rsidRPr="00D868E6" w:rsidTr="0069028D">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3510" w:type="dxa"/>
            <w:noWrap/>
            <w:hideMark/>
          </w:tcPr>
          <w:p w:rsidR="00097D5E" w:rsidRPr="00D868E6" w:rsidRDefault="00097D5E" w:rsidP="0069028D">
            <w:pPr>
              <w:rPr>
                <w:rFonts w:ascii="Times New Roman" w:eastAsia="Times New Roman" w:hAnsi="Times New Roman" w:cs="Times New Roman"/>
                <w:color w:val="000000"/>
                <w:lang w:eastAsia="de-DE"/>
              </w:rPr>
            </w:pPr>
            <w:r w:rsidRPr="00D868E6">
              <w:rPr>
                <w:rFonts w:ascii="Times New Roman" w:eastAsia="Times New Roman" w:hAnsi="Times New Roman" w:cs="Times New Roman"/>
                <w:color w:val="000000"/>
                <w:lang w:eastAsia="de-DE"/>
              </w:rPr>
              <w:t>Schutzart</w:t>
            </w:r>
          </w:p>
        </w:tc>
        <w:tc>
          <w:tcPr>
            <w:tcW w:w="6379" w:type="dxa"/>
            <w:noWrap/>
            <w:hideMark/>
          </w:tcPr>
          <w:p w:rsidR="00097D5E" w:rsidRPr="00D868E6" w:rsidRDefault="00097D5E" w:rsidP="0069028D">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lang w:eastAsia="de-DE"/>
              </w:rPr>
            </w:pPr>
            <w:r w:rsidRPr="00D868E6">
              <w:rPr>
                <w:rFonts w:ascii="Times New Roman" w:eastAsia="Times New Roman" w:hAnsi="Times New Roman" w:cs="Times New Roman"/>
                <w:color w:val="000000"/>
                <w:lang w:eastAsia="de-DE"/>
              </w:rPr>
              <w:t>IP67 (im gesteckten und verschraubten Zustand)</w:t>
            </w:r>
          </w:p>
        </w:tc>
      </w:tr>
      <w:tr w:rsidR="00097D5E" w:rsidRPr="00D868E6" w:rsidTr="0069028D">
        <w:trPr>
          <w:cnfStyle w:val="000000010000" w:firstRow="0" w:lastRow="0" w:firstColumn="0" w:lastColumn="0" w:oddVBand="0" w:evenVBand="0" w:oddHBand="0" w:evenHBand="1"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3510" w:type="dxa"/>
            <w:noWrap/>
            <w:hideMark/>
          </w:tcPr>
          <w:p w:rsidR="00097D5E" w:rsidRPr="00D868E6" w:rsidRDefault="00097D5E" w:rsidP="0069028D">
            <w:pPr>
              <w:rPr>
                <w:rFonts w:ascii="Times New Roman" w:eastAsia="Times New Roman" w:hAnsi="Times New Roman" w:cs="Times New Roman"/>
                <w:color w:val="000000"/>
                <w:lang w:eastAsia="de-DE"/>
              </w:rPr>
            </w:pPr>
            <w:r w:rsidRPr="00D868E6">
              <w:rPr>
                <w:rFonts w:ascii="Times New Roman" w:eastAsia="Times New Roman" w:hAnsi="Times New Roman" w:cs="Times New Roman"/>
                <w:color w:val="000000"/>
                <w:lang w:eastAsia="de-DE"/>
              </w:rPr>
              <w:t>Umgebungstemperatur</w:t>
            </w:r>
          </w:p>
        </w:tc>
        <w:tc>
          <w:tcPr>
            <w:tcW w:w="6379" w:type="dxa"/>
            <w:noWrap/>
            <w:hideMark/>
          </w:tcPr>
          <w:p w:rsidR="00097D5E" w:rsidRPr="00D868E6" w:rsidRDefault="00097D5E" w:rsidP="0069028D">
            <w:pPr>
              <w:jc w:val="center"/>
              <w:cnfStyle w:val="000000010000" w:firstRow="0" w:lastRow="0" w:firstColumn="0" w:lastColumn="0" w:oddVBand="0" w:evenVBand="0" w:oddHBand="0" w:evenHBand="1" w:firstRowFirstColumn="0" w:firstRowLastColumn="0" w:lastRowFirstColumn="0" w:lastRowLastColumn="0"/>
              <w:rPr>
                <w:rFonts w:ascii="Times New Roman" w:eastAsia="Times New Roman" w:hAnsi="Times New Roman" w:cs="Times New Roman"/>
                <w:color w:val="000000"/>
                <w:lang w:eastAsia="de-DE"/>
              </w:rPr>
            </w:pPr>
            <w:r w:rsidRPr="00D868E6">
              <w:rPr>
                <w:rFonts w:ascii="Times New Roman" w:eastAsia="Times New Roman" w:hAnsi="Times New Roman" w:cs="Times New Roman"/>
                <w:color w:val="000000"/>
                <w:lang w:eastAsia="de-DE"/>
              </w:rPr>
              <w:t>-40 °C bis + 85 °C</w:t>
            </w:r>
          </w:p>
        </w:tc>
      </w:tr>
      <w:tr w:rsidR="00097D5E" w:rsidRPr="00D868E6" w:rsidTr="0069028D">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3510" w:type="dxa"/>
            <w:noWrap/>
          </w:tcPr>
          <w:p w:rsidR="00097D5E" w:rsidRPr="00D868E6" w:rsidRDefault="00097D5E" w:rsidP="0069028D">
            <w:pPr>
              <w:rPr>
                <w:rFonts w:ascii="Times New Roman" w:eastAsia="Times New Roman" w:hAnsi="Times New Roman" w:cs="Times New Roman"/>
                <w:color w:val="000000"/>
                <w:lang w:eastAsia="de-DE"/>
              </w:rPr>
            </w:pPr>
            <w:r w:rsidRPr="00D868E6">
              <w:rPr>
                <w:rFonts w:ascii="Times New Roman" w:eastAsia="Times New Roman" w:hAnsi="Times New Roman" w:cs="Times New Roman"/>
                <w:color w:val="000000"/>
                <w:lang w:eastAsia="de-DE"/>
              </w:rPr>
              <w:t>Steckzyklen</w:t>
            </w:r>
          </w:p>
        </w:tc>
        <w:tc>
          <w:tcPr>
            <w:tcW w:w="6379" w:type="dxa"/>
            <w:noWrap/>
          </w:tcPr>
          <w:p w:rsidR="00097D5E" w:rsidRPr="00D868E6" w:rsidRDefault="00097D5E" w:rsidP="0069028D">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lang w:eastAsia="de-DE"/>
              </w:rPr>
            </w:pPr>
            <w:r w:rsidRPr="00D868E6">
              <w:rPr>
                <w:rFonts w:ascii="Times New Roman" w:eastAsia="Times New Roman" w:hAnsi="Times New Roman" w:cs="Times New Roman"/>
                <w:color w:val="000000"/>
                <w:lang w:eastAsia="de-DE"/>
              </w:rPr>
              <w:t>&gt;= 100</w:t>
            </w:r>
          </w:p>
        </w:tc>
      </w:tr>
    </w:tbl>
    <w:p w:rsidR="0066255D" w:rsidRPr="00D868E6" w:rsidRDefault="0066255D" w:rsidP="00555203">
      <w:pPr>
        <w:jc w:val="both"/>
        <w:rPr>
          <w:rFonts w:ascii="Times New Roman" w:hAnsi="Times New Roman" w:cs="Times New Roman"/>
          <w:sz w:val="20"/>
          <w:szCs w:val="20"/>
        </w:rPr>
      </w:pPr>
    </w:p>
    <w:bookmarkEnd w:id="0"/>
    <w:p w:rsidR="00654820" w:rsidRPr="003D529D" w:rsidRDefault="00654820" w:rsidP="00E77692">
      <w:pPr>
        <w:jc w:val="both"/>
        <w:rPr>
          <w:rFonts w:ascii="Arial" w:hAnsi="Arial" w:cs="Arial"/>
          <w:sz w:val="12"/>
          <w:szCs w:val="12"/>
          <w:lang w:bidi="de-DE"/>
        </w:rPr>
      </w:pPr>
    </w:p>
    <w:sectPr w:rsidR="00654820" w:rsidRPr="003D529D" w:rsidSect="005B5C15">
      <w:headerReference w:type="even" r:id="rId13"/>
      <w:headerReference w:type="default" r:id="rId14"/>
      <w:footerReference w:type="default" r:id="rId15"/>
      <w:footerReference w:type="first" r:id="rId16"/>
      <w:pgSz w:w="11907" w:h="16840" w:code="9"/>
      <w:pgMar w:top="1134" w:right="1440" w:bottom="1134" w:left="1440" w:header="964" w:footer="964"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22120" w:rsidRDefault="00822120">
      <w:r>
        <w:separator/>
      </w:r>
    </w:p>
    <w:p w:rsidR="00822120" w:rsidRDefault="00822120"/>
  </w:endnote>
  <w:endnote w:type="continuationSeparator" w:id="0">
    <w:p w:rsidR="00822120" w:rsidRDefault="00822120">
      <w:r>
        <w:continuationSeparator/>
      </w:r>
    </w:p>
    <w:p w:rsidR="00822120" w:rsidRDefault="0082212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QuaySansITCTT">
    <w:panose1 w:val="00000400000000000000"/>
    <w:charset w:val="00"/>
    <w:family w:val="auto"/>
    <w:pitch w:val="variable"/>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Frutiger 45 Light">
    <w:altName w:val="Corbel"/>
    <w:charset w:val="00"/>
    <w:family w:val="swiss"/>
    <w:pitch w:val="variable"/>
    <w:sig w:usb0="800000AF" w:usb1="5000204A" w:usb2="00000000" w:usb3="00000000" w:csb0="0000009B" w:csb1="00000000"/>
  </w:font>
  <w:font w:name="Consolas">
    <w:panose1 w:val="020B0609020204030204"/>
    <w:charset w:val="00"/>
    <w:family w:val="modern"/>
    <w:pitch w:val="fixed"/>
    <w:sig w:usb0="E00006FF" w:usb1="0000FCFF" w:usb2="00000001" w:usb3="00000000" w:csb0="0000019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22120" w:rsidRDefault="00822120" w:rsidP="005D3B02">
    <w:pPr>
      <w:rPr>
        <w:rFonts w:ascii="Arial" w:hAnsi="Arial" w:cs="Arial"/>
        <w:i/>
        <w:color w:val="333333"/>
        <w:sz w:val="20"/>
        <w:szCs w:val="20"/>
      </w:rPr>
    </w:pPr>
  </w:p>
  <w:p w:rsidR="00822120" w:rsidRDefault="00822120" w:rsidP="005D3B02">
    <w:pPr>
      <w:rPr>
        <w:rFonts w:ascii="Arial" w:hAnsi="Arial" w:cs="Arial"/>
        <w:i/>
        <w:color w:val="333333"/>
        <w:sz w:val="20"/>
        <w:szCs w:val="20"/>
      </w:rPr>
    </w:pPr>
  </w:p>
  <w:p w:rsidR="00822120" w:rsidRPr="005D3B02" w:rsidRDefault="00822120" w:rsidP="005D3B02">
    <w:pPr>
      <w:rPr>
        <w:rFonts w:ascii="Arial" w:hAnsi="Arial" w:cs="Arial"/>
        <w:i/>
        <w:sz w:val="20"/>
        <w:szCs w:val="20"/>
      </w:rPr>
    </w:pPr>
    <w:r w:rsidRPr="00B043F4">
      <w:rPr>
        <w:rFonts w:ascii="Arial" w:hAnsi="Arial" w:cs="Arial"/>
        <w:i/>
        <w:color w:val="333333"/>
        <w:sz w:val="20"/>
        <w:szCs w:val="20"/>
      </w:rPr>
      <w:t>Im Fall einer Veröffentlichung freuen wir uns über ein Belegexemplar, gern auch als PDF.</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22120" w:rsidRPr="00B043F4" w:rsidRDefault="00822120" w:rsidP="00B043F4">
    <w:pPr>
      <w:rPr>
        <w:rFonts w:ascii="Arial" w:hAnsi="Arial" w:cs="Arial"/>
        <w:i/>
        <w:sz w:val="20"/>
        <w:szCs w:val="20"/>
      </w:rPr>
    </w:pPr>
    <w:r w:rsidRPr="00B043F4">
      <w:rPr>
        <w:rFonts w:ascii="Arial" w:hAnsi="Arial" w:cs="Arial"/>
        <w:i/>
        <w:color w:val="333333"/>
        <w:sz w:val="20"/>
        <w:szCs w:val="20"/>
      </w:rPr>
      <w:t>Im Fall einer Veröffentlichung freuen wir uns über ein Belegexemplar, gern auch als PDF.</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22120" w:rsidRDefault="00822120">
      <w:r>
        <w:separator/>
      </w:r>
    </w:p>
    <w:p w:rsidR="00822120" w:rsidRDefault="00822120"/>
  </w:footnote>
  <w:footnote w:type="continuationSeparator" w:id="0">
    <w:p w:rsidR="00822120" w:rsidRDefault="00822120">
      <w:r>
        <w:continuationSeparator/>
      </w:r>
    </w:p>
    <w:p w:rsidR="00822120" w:rsidRDefault="00822120"/>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22120" w:rsidRDefault="00822120">
    <w:pPr>
      <w:pStyle w:val="Kopfzeile"/>
    </w:pPr>
  </w:p>
  <w:p w:rsidR="00822120" w:rsidRDefault="00822120"/>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22120" w:rsidRDefault="00822120">
    <w:pPr>
      <w:pStyle w:val="Kopfzeile"/>
    </w:pPr>
    <w:r>
      <w:t xml:space="preserve">PRESSEMITTEILUNG </w:t>
    </w:r>
    <w:r>
      <w:tab/>
      <w:t xml:space="preserve">Seite </w:t>
    </w:r>
    <w:r>
      <w:fldChar w:fldCharType="begin"/>
    </w:r>
    <w:r>
      <w:instrText xml:space="preserve"> PAGE \* Arabic \* MERGEFORMAT </w:instrText>
    </w:r>
    <w:r>
      <w:fldChar w:fldCharType="separate"/>
    </w:r>
    <w:r w:rsidR="00C54D52">
      <w:rPr>
        <w:noProof/>
      </w:rPr>
      <w:t>2</w:t>
    </w:r>
    <w: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E12F3C"/>
    <w:multiLevelType w:val="hybridMultilevel"/>
    <w:tmpl w:val="AD0AF78A"/>
    <w:lvl w:ilvl="0" w:tplc="04070005">
      <w:start w:val="1"/>
      <w:numFmt w:val="bullet"/>
      <w:lvlText w:val=""/>
      <w:lvlJc w:val="left"/>
      <w:pPr>
        <w:ind w:left="360" w:hanging="360"/>
      </w:pPr>
      <w:rPr>
        <w:rFonts w:ascii="Wingdings" w:hAnsi="Wingdings" w:hint="default"/>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1">
    <w:nsid w:val="0FB1308D"/>
    <w:multiLevelType w:val="hybridMultilevel"/>
    <w:tmpl w:val="C122EBF0"/>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
    <w:nsid w:val="422E1AED"/>
    <w:multiLevelType w:val="hybridMultilevel"/>
    <w:tmpl w:val="2274465A"/>
    <w:lvl w:ilvl="0" w:tplc="4DCE3120">
      <w:numFmt w:val="bullet"/>
      <w:lvlText w:val="•"/>
      <w:lvlJc w:val="left"/>
      <w:pPr>
        <w:ind w:left="720" w:hanging="360"/>
      </w:pPr>
      <w:rPr>
        <w:rFonts w:ascii="QuaySansITCTT" w:eastAsia="QuaySansITCTT" w:hAnsi="QuaySansITCTT" w:cstheme="minorHAnsi"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3">
    <w:nsid w:val="4D087351"/>
    <w:multiLevelType w:val="hybridMultilevel"/>
    <w:tmpl w:val="50FC533A"/>
    <w:lvl w:ilvl="0" w:tplc="25661D7A">
      <w:numFmt w:val="bullet"/>
      <w:lvlText w:val="-"/>
      <w:lvlJc w:val="left"/>
      <w:pPr>
        <w:ind w:left="540" w:hanging="360"/>
      </w:pPr>
      <w:rPr>
        <w:rFonts w:ascii="QuaySansITCTT" w:eastAsia="Times New Roman" w:hAnsi="QuaySansITCTT" w:cs="Century Gothic" w:hint="default"/>
      </w:rPr>
    </w:lvl>
    <w:lvl w:ilvl="1" w:tplc="04070003" w:tentative="1">
      <w:start w:val="1"/>
      <w:numFmt w:val="bullet"/>
      <w:lvlText w:val="o"/>
      <w:lvlJc w:val="left"/>
      <w:pPr>
        <w:ind w:left="1260" w:hanging="360"/>
      </w:pPr>
      <w:rPr>
        <w:rFonts w:ascii="Courier New" w:hAnsi="Courier New" w:cs="Courier New" w:hint="default"/>
      </w:rPr>
    </w:lvl>
    <w:lvl w:ilvl="2" w:tplc="04070005" w:tentative="1">
      <w:start w:val="1"/>
      <w:numFmt w:val="bullet"/>
      <w:lvlText w:val=""/>
      <w:lvlJc w:val="left"/>
      <w:pPr>
        <w:ind w:left="1980" w:hanging="360"/>
      </w:pPr>
      <w:rPr>
        <w:rFonts w:ascii="Wingdings" w:hAnsi="Wingdings" w:hint="default"/>
      </w:rPr>
    </w:lvl>
    <w:lvl w:ilvl="3" w:tplc="04070001" w:tentative="1">
      <w:start w:val="1"/>
      <w:numFmt w:val="bullet"/>
      <w:lvlText w:val=""/>
      <w:lvlJc w:val="left"/>
      <w:pPr>
        <w:ind w:left="2700" w:hanging="360"/>
      </w:pPr>
      <w:rPr>
        <w:rFonts w:ascii="Symbol" w:hAnsi="Symbol" w:hint="default"/>
      </w:rPr>
    </w:lvl>
    <w:lvl w:ilvl="4" w:tplc="04070003" w:tentative="1">
      <w:start w:val="1"/>
      <w:numFmt w:val="bullet"/>
      <w:lvlText w:val="o"/>
      <w:lvlJc w:val="left"/>
      <w:pPr>
        <w:ind w:left="3420" w:hanging="360"/>
      </w:pPr>
      <w:rPr>
        <w:rFonts w:ascii="Courier New" w:hAnsi="Courier New" w:cs="Courier New" w:hint="default"/>
      </w:rPr>
    </w:lvl>
    <w:lvl w:ilvl="5" w:tplc="04070005" w:tentative="1">
      <w:start w:val="1"/>
      <w:numFmt w:val="bullet"/>
      <w:lvlText w:val=""/>
      <w:lvlJc w:val="left"/>
      <w:pPr>
        <w:ind w:left="4140" w:hanging="360"/>
      </w:pPr>
      <w:rPr>
        <w:rFonts w:ascii="Wingdings" w:hAnsi="Wingdings" w:hint="default"/>
      </w:rPr>
    </w:lvl>
    <w:lvl w:ilvl="6" w:tplc="04070001" w:tentative="1">
      <w:start w:val="1"/>
      <w:numFmt w:val="bullet"/>
      <w:lvlText w:val=""/>
      <w:lvlJc w:val="left"/>
      <w:pPr>
        <w:ind w:left="4860" w:hanging="360"/>
      </w:pPr>
      <w:rPr>
        <w:rFonts w:ascii="Symbol" w:hAnsi="Symbol" w:hint="default"/>
      </w:rPr>
    </w:lvl>
    <w:lvl w:ilvl="7" w:tplc="04070003" w:tentative="1">
      <w:start w:val="1"/>
      <w:numFmt w:val="bullet"/>
      <w:lvlText w:val="o"/>
      <w:lvlJc w:val="left"/>
      <w:pPr>
        <w:ind w:left="5580" w:hanging="360"/>
      </w:pPr>
      <w:rPr>
        <w:rFonts w:ascii="Courier New" w:hAnsi="Courier New" w:cs="Courier New" w:hint="default"/>
      </w:rPr>
    </w:lvl>
    <w:lvl w:ilvl="8" w:tplc="04070005" w:tentative="1">
      <w:start w:val="1"/>
      <w:numFmt w:val="bullet"/>
      <w:lvlText w:val=""/>
      <w:lvlJc w:val="left"/>
      <w:pPr>
        <w:ind w:left="6300" w:hanging="360"/>
      </w:pPr>
      <w:rPr>
        <w:rFonts w:ascii="Wingdings" w:hAnsi="Wingdings" w:hint="default"/>
      </w:rPr>
    </w:lvl>
  </w:abstractNum>
  <w:abstractNum w:abstractNumId="4">
    <w:nsid w:val="60D64913"/>
    <w:multiLevelType w:val="hybridMultilevel"/>
    <w:tmpl w:val="4B3CC2F4"/>
    <w:lvl w:ilvl="0" w:tplc="04070005">
      <w:start w:val="1"/>
      <w:numFmt w:val="bullet"/>
      <w:lvlText w:val=""/>
      <w:lvlJc w:val="left"/>
      <w:pPr>
        <w:ind w:left="360" w:hanging="360"/>
      </w:pPr>
      <w:rPr>
        <w:rFonts w:ascii="Wingdings" w:hAnsi="Wingdings" w:hint="default"/>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5">
    <w:nsid w:val="639F0F94"/>
    <w:multiLevelType w:val="hybridMultilevel"/>
    <w:tmpl w:val="C480F87E"/>
    <w:lvl w:ilvl="0" w:tplc="D8525A54">
      <w:start w:val="250"/>
      <w:numFmt w:val="bullet"/>
      <w:lvlText w:val=""/>
      <w:lvlJc w:val="left"/>
      <w:pPr>
        <w:ind w:left="720" w:hanging="360"/>
      </w:pPr>
      <w:rPr>
        <w:rFonts w:ascii="Symbol" w:eastAsia="Times New Roman" w:hAnsi="Symbol" w:cs="Century Gothic"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6">
    <w:nsid w:val="6CBD64C8"/>
    <w:multiLevelType w:val="hybridMultilevel"/>
    <w:tmpl w:val="578ABD54"/>
    <w:lvl w:ilvl="0" w:tplc="05D05376">
      <w:start w:val="250"/>
      <w:numFmt w:val="bullet"/>
      <w:lvlText w:val=""/>
      <w:lvlJc w:val="left"/>
      <w:pPr>
        <w:ind w:left="720" w:hanging="360"/>
      </w:pPr>
      <w:rPr>
        <w:rFonts w:ascii="Symbol" w:eastAsia="Times New Roman" w:hAnsi="Symbol" w:cs="Century Gothic"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num w:numId="1">
    <w:abstractNumId w:val="2"/>
  </w:num>
  <w:num w:numId="2">
    <w:abstractNumId w:val="3"/>
  </w:num>
  <w:num w:numId="3">
    <w:abstractNumId w:val="1"/>
  </w:num>
  <w:num w:numId="4">
    <w:abstractNumId w:val="6"/>
  </w:num>
  <w:num w:numId="5">
    <w:abstractNumId w:val="5"/>
  </w:num>
  <w:num w:numId="6">
    <w:abstractNumId w:val="4"/>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6"/>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noPunctuationKerning/>
  <w:characterSpacingControl w:val="doNotCompress"/>
  <w:ignoreMixedContent/>
  <w:alwaysShowPlaceholderText/>
  <w:hdrShapeDefaults>
    <o:shapedefaults v:ext="edit" spidmax="13107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C6AC6"/>
    <w:rsid w:val="00000B58"/>
    <w:rsid w:val="000040BA"/>
    <w:rsid w:val="00010822"/>
    <w:rsid w:val="00010996"/>
    <w:rsid w:val="00015C99"/>
    <w:rsid w:val="0002035C"/>
    <w:rsid w:val="000209CF"/>
    <w:rsid w:val="00022777"/>
    <w:rsid w:val="00050D1C"/>
    <w:rsid w:val="00055297"/>
    <w:rsid w:val="00064ECA"/>
    <w:rsid w:val="00066118"/>
    <w:rsid w:val="000676D0"/>
    <w:rsid w:val="00070904"/>
    <w:rsid w:val="00081DDD"/>
    <w:rsid w:val="00095D23"/>
    <w:rsid w:val="00097D5E"/>
    <w:rsid w:val="00097F8C"/>
    <w:rsid w:val="000A119F"/>
    <w:rsid w:val="000B47A7"/>
    <w:rsid w:val="000C14C7"/>
    <w:rsid w:val="000C1C2C"/>
    <w:rsid w:val="000D1EDC"/>
    <w:rsid w:val="000D2493"/>
    <w:rsid w:val="000D502D"/>
    <w:rsid w:val="000D62D2"/>
    <w:rsid w:val="000D6876"/>
    <w:rsid w:val="000D7DB0"/>
    <w:rsid w:val="000E5155"/>
    <w:rsid w:val="000F21FE"/>
    <w:rsid w:val="000F5FEC"/>
    <w:rsid w:val="001011EF"/>
    <w:rsid w:val="00103454"/>
    <w:rsid w:val="001079A2"/>
    <w:rsid w:val="00112705"/>
    <w:rsid w:val="0011393E"/>
    <w:rsid w:val="00117CAD"/>
    <w:rsid w:val="00125E0A"/>
    <w:rsid w:val="00136170"/>
    <w:rsid w:val="00143F58"/>
    <w:rsid w:val="0015439F"/>
    <w:rsid w:val="00161D33"/>
    <w:rsid w:val="00163F1E"/>
    <w:rsid w:val="00165689"/>
    <w:rsid w:val="001656FB"/>
    <w:rsid w:val="001662FC"/>
    <w:rsid w:val="0016713D"/>
    <w:rsid w:val="00175C4D"/>
    <w:rsid w:val="00182163"/>
    <w:rsid w:val="00184763"/>
    <w:rsid w:val="001935B8"/>
    <w:rsid w:val="001A0FCC"/>
    <w:rsid w:val="001D10D7"/>
    <w:rsid w:val="001D1DA7"/>
    <w:rsid w:val="001D55FC"/>
    <w:rsid w:val="001E122B"/>
    <w:rsid w:val="00204DF4"/>
    <w:rsid w:val="00213117"/>
    <w:rsid w:val="00215B07"/>
    <w:rsid w:val="00216FCA"/>
    <w:rsid w:val="00217A25"/>
    <w:rsid w:val="002215C4"/>
    <w:rsid w:val="00223F79"/>
    <w:rsid w:val="002618F9"/>
    <w:rsid w:val="00264046"/>
    <w:rsid w:val="00264570"/>
    <w:rsid w:val="00264659"/>
    <w:rsid w:val="0026477A"/>
    <w:rsid w:val="00265917"/>
    <w:rsid w:val="00266CA2"/>
    <w:rsid w:val="002806FC"/>
    <w:rsid w:val="002967BF"/>
    <w:rsid w:val="002A7B11"/>
    <w:rsid w:val="002B4D4B"/>
    <w:rsid w:val="002C1A05"/>
    <w:rsid w:val="002C78AB"/>
    <w:rsid w:val="002D0310"/>
    <w:rsid w:val="002D0B72"/>
    <w:rsid w:val="002E36A2"/>
    <w:rsid w:val="002F1E2B"/>
    <w:rsid w:val="002F52B5"/>
    <w:rsid w:val="00304FE5"/>
    <w:rsid w:val="00305505"/>
    <w:rsid w:val="00305CB0"/>
    <w:rsid w:val="00307F78"/>
    <w:rsid w:val="00312204"/>
    <w:rsid w:val="003138E5"/>
    <w:rsid w:val="00322D0E"/>
    <w:rsid w:val="00331876"/>
    <w:rsid w:val="00337C35"/>
    <w:rsid w:val="00341D6C"/>
    <w:rsid w:val="003428EE"/>
    <w:rsid w:val="00343B73"/>
    <w:rsid w:val="00343C06"/>
    <w:rsid w:val="0034536B"/>
    <w:rsid w:val="00351595"/>
    <w:rsid w:val="0036013D"/>
    <w:rsid w:val="003610A7"/>
    <w:rsid w:val="0036254A"/>
    <w:rsid w:val="00370051"/>
    <w:rsid w:val="00372581"/>
    <w:rsid w:val="003802AD"/>
    <w:rsid w:val="0038224F"/>
    <w:rsid w:val="00392525"/>
    <w:rsid w:val="003949A9"/>
    <w:rsid w:val="0039557F"/>
    <w:rsid w:val="003A5684"/>
    <w:rsid w:val="003B12A1"/>
    <w:rsid w:val="003C0C9F"/>
    <w:rsid w:val="003D0269"/>
    <w:rsid w:val="003D43B9"/>
    <w:rsid w:val="003D46A6"/>
    <w:rsid w:val="003D529D"/>
    <w:rsid w:val="003E59A2"/>
    <w:rsid w:val="003E7E0F"/>
    <w:rsid w:val="003F00D6"/>
    <w:rsid w:val="0040374A"/>
    <w:rsid w:val="004074F7"/>
    <w:rsid w:val="00426D50"/>
    <w:rsid w:val="00436025"/>
    <w:rsid w:val="00440230"/>
    <w:rsid w:val="00443A7B"/>
    <w:rsid w:val="00444229"/>
    <w:rsid w:val="00450833"/>
    <w:rsid w:val="00453FED"/>
    <w:rsid w:val="00466151"/>
    <w:rsid w:val="00473101"/>
    <w:rsid w:val="00474F14"/>
    <w:rsid w:val="004815A7"/>
    <w:rsid w:val="0049061B"/>
    <w:rsid w:val="00490E6D"/>
    <w:rsid w:val="00491F39"/>
    <w:rsid w:val="004A481F"/>
    <w:rsid w:val="004A5223"/>
    <w:rsid w:val="004B0DE3"/>
    <w:rsid w:val="004C2DF5"/>
    <w:rsid w:val="004C3C49"/>
    <w:rsid w:val="004D2079"/>
    <w:rsid w:val="004D75FB"/>
    <w:rsid w:val="00504DCF"/>
    <w:rsid w:val="005076B6"/>
    <w:rsid w:val="00510659"/>
    <w:rsid w:val="005134FC"/>
    <w:rsid w:val="0051522E"/>
    <w:rsid w:val="00525F92"/>
    <w:rsid w:val="00526380"/>
    <w:rsid w:val="005308E1"/>
    <w:rsid w:val="00535DCE"/>
    <w:rsid w:val="005426C4"/>
    <w:rsid w:val="00555203"/>
    <w:rsid w:val="00555C6C"/>
    <w:rsid w:val="005607C8"/>
    <w:rsid w:val="0056228E"/>
    <w:rsid w:val="00562ACF"/>
    <w:rsid w:val="0056302F"/>
    <w:rsid w:val="005672A0"/>
    <w:rsid w:val="00573B86"/>
    <w:rsid w:val="0057706A"/>
    <w:rsid w:val="00583543"/>
    <w:rsid w:val="0059437F"/>
    <w:rsid w:val="00594A79"/>
    <w:rsid w:val="00595099"/>
    <w:rsid w:val="005B2CE5"/>
    <w:rsid w:val="005B5C15"/>
    <w:rsid w:val="005C4B17"/>
    <w:rsid w:val="005D3B02"/>
    <w:rsid w:val="005D567A"/>
    <w:rsid w:val="005E152F"/>
    <w:rsid w:val="005E2C53"/>
    <w:rsid w:val="005F687B"/>
    <w:rsid w:val="005F6B3D"/>
    <w:rsid w:val="006018CF"/>
    <w:rsid w:val="006044DB"/>
    <w:rsid w:val="006109D3"/>
    <w:rsid w:val="00614CAF"/>
    <w:rsid w:val="006261BD"/>
    <w:rsid w:val="0062755B"/>
    <w:rsid w:val="00627765"/>
    <w:rsid w:val="00630640"/>
    <w:rsid w:val="00641632"/>
    <w:rsid w:val="00641B36"/>
    <w:rsid w:val="00645526"/>
    <w:rsid w:val="00654725"/>
    <w:rsid w:val="00654820"/>
    <w:rsid w:val="006568FF"/>
    <w:rsid w:val="0066255D"/>
    <w:rsid w:val="00666D45"/>
    <w:rsid w:val="00671187"/>
    <w:rsid w:val="00672185"/>
    <w:rsid w:val="00681752"/>
    <w:rsid w:val="0069076D"/>
    <w:rsid w:val="00694C63"/>
    <w:rsid w:val="006A1924"/>
    <w:rsid w:val="006A3FA6"/>
    <w:rsid w:val="006A787C"/>
    <w:rsid w:val="006B5421"/>
    <w:rsid w:val="006C45B8"/>
    <w:rsid w:val="006C6AC6"/>
    <w:rsid w:val="006C75C0"/>
    <w:rsid w:val="006D0256"/>
    <w:rsid w:val="006D50E2"/>
    <w:rsid w:val="006D7588"/>
    <w:rsid w:val="006E0B5B"/>
    <w:rsid w:val="006E1FEB"/>
    <w:rsid w:val="006E6C4E"/>
    <w:rsid w:val="0070263C"/>
    <w:rsid w:val="007443DF"/>
    <w:rsid w:val="007478A8"/>
    <w:rsid w:val="00747CC4"/>
    <w:rsid w:val="00750DDD"/>
    <w:rsid w:val="00756622"/>
    <w:rsid w:val="00762034"/>
    <w:rsid w:val="00767BCA"/>
    <w:rsid w:val="007727E9"/>
    <w:rsid w:val="0077504E"/>
    <w:rsid w:val="007822FC"/>
    <w:rsid w:val="0079080A"/>
    <w:rsid w:val="0079213C"/>
    <w:rsid w:val="00794544"/>
    <w:rsid w:val="007A27EE"/>
    <w:rsid w:val="007A6FFE"/>
    <w:rsid w:val="007B1DAC"/>
    <w:rsid w:val="007C2BC6"/>
    <w:rsid w:val="007C784D"/>
    <w:rsid w:val="007D235E"/>
    <w:rsid w:val="007E655B"/>
    <w:rsid w:val="007F1128"/>
    <w:rsid w:val="007F35B6"/>
    <w:rsid w:val="008001EF"/>
    <w:rsid w:val="00800CD5"/>
    <w:rsid w:val="00801180"/>
    <w:rsid w:val="00803AF1"/>
    <w:rsid w:val="0081098A"/>
    <w:rsid w:val="00813D8F"/>
    <w:rsid w:val="00813DF4"/>
    <w:rsid w:val="00817CEC"/>
    <w:rsid w:val="00822120"/>
    <w:rsid w:val="00825D6B"/>
    <w:rsid w:val="00834E31"/>
    <w:rsid w:val="00837E18"/>
    <w:rsid w:val="00844E2D"/>
    <w:rsid w:val="00846F6F"/>
    <w:rsid w:val="00854057"/>
    <w:rsid w:val="00861221"/>
    <w:rsid w:val="00866357"/>
    <w:rsid w:val="00885BD3"/>
    <w:rsid w:val="008873CD"/>
    <w:rsid w:val="008876A0"/>
    <w:rsid w:val="00896D01"/>
    <w:rsid w:val="008A2992"/>
    <w:rsid w:val="008B65C1"/>
    <w:rsid w:val="008B7CBC"/>
    <w:rsid w:val="008C4EF0"/>
    <w:rsid w:val="008D11F3"/>
    <w:rsid w:val="008D21DB"/>
    <w:rsid w:val="008D7556"/>
    <w:rsid w:val="008F6C31"/>
    <w:rsid w:val="00911616"/>
    <w:rsid w:val="009232B2"/>
    <w:rsid w:val="00923477"/>
    <w:rsid w:val="009247E2"/>
    <w:rsid w:val="00926FA5"/>
    <w:rsid w:val="0093402A"/>
    <w:rsid w:val="00944828"/>
    <w:rsid w:val="00945592"/>
    <w:rsid w:val="009615BC"/>
    <w:rsid w:val="009652FE"/>
    <w:rsid w:val="00971E9B"/>
    <w:rsid w:val="0097486D"/>
    <w:rsid w:val="00984351"/>
    <w:rsid w:val="00993B31"/>
    <w:rsid w:val="009C696C"/>
    <w:rsid w:val="009D08D8"/>
    <w:rsid w:val="009E7715"/>
    <w:rsid w:val="009F5971"/>
    <w:rsid w:val="00A069A3"/>
    <w:rsid w:val="00A11D17"/>
    <w:rsid w:val="00A12BC0"/>
    <w:rsid w:val="00A23D75"/>
    <w:rsid w:val="00A35C9A"/>
    <w:rsid w:val="00A51077"/>
    <w:rsid w:val="00A54055"/>
    <w:rsid w:val="00A55878"/>
    <w:rsid w:val="00A558AE"/>
    <w:rsid w:val="00A61D8C"/>
    <w:rsid w:val="00A66BA4"/>
    <w:rsid w:val="00A7446C"/>
    <w:rsid w:val="00A94C1C"/>
    <w:rsid w:val="00A97168"/>
    <w:rsid w:val="00AA591D"/>
    <w:rsid w:val="00AA7726"/>
    <w:rsid w:val="00AB18F9"/>
    <w:rsid w:val="00AB5AD3"/>
    <w:rsid w:val="00AC3790"/>
    <w:rsid w:val="00AC5A06"/>
    <w:rsid w:val="00AD38CB"/>
    <w:rsid w:val="00AD76F1"/>
    <w:rsid w:val="00AE013D"/>
    <w:rsid w:val="00AF65F0"/>
    <w:rsid w:val="00AF706B"/>
    <w:rsid w:val="00B009CF"/>
    <w:rsid w:val="00B043F4"/>
    <w:rsid w:val="00B12C02"/>
    <w:rsid w:val="00B16D48"/>
    <w:rsid w:val="00B215FB"/>
    <w:rsid w:val="00B2526A"/>
    <w:rsid w:val="00B272B1"/>
    <w:rsid w:val="00B47F77"/>
    <w:rsid w:val="00B503C1"/>
    <w:rsid w:val="00B51D68"/>
    <w:rsid w:val="00B552F8"/>
    <w:rsid w:val="00B5621F"/>
    <w:rsid w:val="00B63941"/>
    <w:rsid w:val="00B647CB"/>
    <w:rsid w:val="00B71D34"/>
    <w:rsid w:val="00B82CA1"/>
    <w:rsid w:val="00B85F76"/>
    <w:rsid w:val="00B87977"/>
    <w:rsid w:val="00B92BA9"/>
    <w:rsid w:val="00BA2E8E"/>
    <w:rsid w:val="00BA639F"/>
    <w:rsid w:val="00BA6AE2"/>
    <w:rsid w:val="00BC3BE2"/>
    <w:rsid w:val="00BE2FDE"/>
    <w:rsid w:val="00BE411C"/>
    <w:rsid w:val="00BE7C0C"/>
    <w:rsid w:val="00BF5F1B"/>
    <w:rsid w:val="00BF719D"/>
    <w:rsid w:val="00C03F32"/>
    <w:rsid w:val="00C07BDC"/>
    <w:rsid w:val="00C1359A"/>
    <w:rsid w:val="00C13BC2"/>
    <w:rsid w:val="00C17ADC"/>
    <w:rsid w:val="00C356D0"/>
    <w:rsid w:val="00C36075"/>
    <w:rsid w:val="00C44884"/>
    <w:rsid w:val="00C45647"/>
    <w:rsid w:val="00C47BD9"/>
    <w:rsid w:val="00C51DC0"/>
    <w:rsid w:val="00C524D7"/>
    <w:rsid w:val="00C52A1F"/>
    <w:rsid w:val="00C54D52"/>
    <w:rsid w:val="00C57664"/>
    <w:rsid w:val="00C63657"/>
    <w:rsid w:val="00C65770"/>
    <w:rsid w:val="00C7301A"/>
    <w:rsid w:val="00C807DA"/>
    <w:rsid w:val="00C828D1"/>
    <w:rsid w:val="00C82E38"/>
    <w:rsid w:val="00C85260"/>
    <w:rsid w:val="00CB2329"/>
    <w:rsid w:val="00CB37DC"/>
    <w:rsid w:val="00CB6612"/>
    <w:rsid w:val="00CC261E"/>
    <w:rsid w:val="00CC5E52"/>
    <w:rsid w:val="00CD433A"/>
    <w:rsid w:val="00CD46E3"/>
    <w:rsid w:val="00CE5C23"/>
    <w:rsid w:val="00CF55E4"/>
    <w:rsid w:val="00D0410B"/>
    <w:rsid w:val="00D07304"/>
    <w:rsid w:val="00D10F56"/>
    <w:rsid w:val="00D1219D"/>
    <w:rsid w:val="00D143D1"/>
    <w:rsid w:val="00D16508"/>
    <w:rsid w:val="00D21FD6"/>
    <w:rsid w:val="00D266B9"/>
    <w:rsid w:val="00D31769"/>
    <w:rsid w:val="00D354D1"/>
    <w:rsid w:val="00D41B21"/>
    <w:rsid w:val="00D51903"/>
    <w:rsid w:val="00D60301"/>
    <w:rsid w:val="00D618E8"/>
    <w:rsid w:val="00D735BE"/>
    <w:rsid w:val="00D73DB8"/>
    <w:rsid w:val="00D83F15"/>
    <w:rsid w:val="00D85C22"/>
    <w:rsid w:val="00D868E6"/>
    <w:rsid w:val="00D964CC"/>
    <w:rsid w:val="00D97919"/>
    <w:rsid w:val="00DA12BF"/>
    <w:rsid w:val="00DA1F15"/>
    <w:rsid w:val="00DA4AEE"/>
    <w:rsid w:val="00DA665B"/>
    <w:rsid w:val="00DC27D1"/>
    <w:rsid w:val="00DC34FA"/>
    <w:rsid w:val="00DC64EF"/>
    <w:rsid w:val="00DC716B"/>
    <w:rsid w:val="00DD7234"/>
    <w:rsid w:val="00DE321D"/>
    <w:rsid w:val="00DE3A16"/>
    <w:rsid w:val="00DF6DDF"/>
    <w:rsid w:val="00E04177"/>
    <w:rsid w:val="00E0522A"/>
    <w:rsid w:val="00E0683E"/>
    <w:rsid w:val="00E13BAF"/>
    <w:rsid w:val="00E26ABE"/>
    <w:rsid w:val="00E32547"/>
    <w:rsid w:val="00E328B3"/>
    <w:rsid w:val="00E475E8"/>
    <w:rsid w:val="00E53B64"/>
    <w:rsid w:val="00E564A7"/>
    <w:rsid w:val="00E60680"/>
    <w:rsid w:val="00E77692"/>
    <w:rsid w:val="00E80AE7"/>
    <w:rsid w:val="00E86B9A"/>
    <w:rsid w:val="00E87942"/>
    <w:rsid w:val="00E949E4"/>
    <w:rsid w:val="00E94F6C"/>
    <w:rsid w:val="00E96C97"/>
    <w:rsid w:val="00EA5942"/>
    <w:rsid w:val="00EA632B"/>
    <w:rsid w:val="00EB1BEC"/>
    <w:rsid w:val="00EB26FC"/>
    <w:rsid w:val="00EB367E"/>
    <w:rsid w:val="00EB5739"/>
    <w:rsid w:val="00EC2EF2"/>
    <w:rsid w:val="00EC38CB"/>
    <w:rsid w:val="00ED1362"/>
    <w:rsid w:val="00ED17D8"/>
    <w:rsid w:val="00ED224F"/>
    <w:rsid w:val="00ED5D81"/>
    <w:rsid w:val="00EE009B"/>
    <w:rsid w:val="00EF0324"/>
    <w:rsid w:val="00EF406E"/>
    <w:rsid w:val="00EF4F0D"/>
    <w:rsid w:val="00F03517"/>
    <w:rsid w:val="00F13809"/>
    <w:rsid w:val="00F27272"/>
    <w:rsid w:val="00F279F9"/>
    <w:rsid w:val="00F332C1"/>
    <w:rsid w:val="00F3585C"/>
    <w:rsid w:val="00F469C3"/>
    <w:rsid w:val="00F50F0C"/>
    <w:rsid w:val="00F52BF4"/>
    <w:rsid w:val="00F600FD"/>
    <w:rsid w:val="00F63089"/>
    <w:rsid w:val="00F63B45"/>
    <w:rsid w:val="00F6758C"/>
    <w:rsid w:val="00F72B18"/>
    <w:rsid w:val="00F85F49"/>
    <w:rsid w:val="00F873A0"/>
    <w:rsid w:val="00F910B0"/>
    <w:rsid w:val="00F92CC3"/>
    <w:rsid w:val="00F92FCC"/>
    <w:rsid w:val="00FB26D3"/>
    <w:rsid w:val="00FB4E7C"/>
    <w:rsid w:val="00FC45A2"/>
    <w:rsid w:val="00FD4536"/>
    <w:rsid w:val="00FD74B5"/>
    <w:rsid w:val="00FE4FE3"/>
    <w:rsid w:val="00FF10AB"/>
    <w:rsid w:val="00FF132A"/>
    <w:rsid w:val="00FF5EFA"/>
    <w:rsid w:val="00FF77C9"/>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31073"/>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de-DE" w:eastAsia="de-DE"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macro" w:semiHidden="0" w:unhideWhenUsed="0"/>
    <w:lsdException w:name="List Bullet" w:semiHidden="0" w:unhideWhenUsed="0"/>
    <w:lsdException w:name="List Number" w:semiHidden="0" w:unhideWhenUsed="0"/>
    <w:lsdException w:name="Title" w:semiHidden="0" w:unhideWhenUsed="0" w:qFormat="1"/>
    <w:lsdException w:name="List Continue 3" w:semiHidden="0" w:unhideWhenUsed="0"/>
    <w:lsdException w:name="List Continue 4" w:semiHidden="0" w:unhideWhenUsed="0"/>
    <w:lsdException w:name="List Continue 5" w:semiHidden="0" w:unhideWhenUsed="0"/>
    <w:lsdException w:name="Message Header" w:semiHidden="0" w:unhideWhenUsed="0"/>
    <w:lsdException w:name="Subtitle" w:semiHidden="0" w:unhideWhenUsed="0" w:qFormat="1"/>
    <w:lsdException w:name="Hyperlink" w:uiPriority="99"/>
    <w:lsdException w:name="Strong" w:semiHidden="0" w:unhideWhenUsed="0" w:qFormat="1"/>
    <w:lsdException w:name="Emphasis" w:semiHidden="0" w:unhideWhenUsed="0" w:qFormat="1"/>
    <w:lsdException w:name="Plain Text" w:uiPriority="99"/>
    <w:lsdException w:name="Normal (Web)" w:uiPriority="99"/>
    <w:lsdException w:name="Table Web 3" w:semiHidden="0" w:unhideWhenUsed="0"/>
    <w:lsdException w:name="Balloon Text" w:semiHidden="0" w:unhideWhenUsed="0"/>
    <w:lsdException w:name="Table Grid" w:semiHidden="0" w:unhideWhenUsed="0"/>
    <w:lsdException w:name="Table Theme"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99"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rd">
    <w:name w:val="Normal"/>
    <w:qFormat/>
    <w:rPr>
      <w:rFonts w:ascii="Century Gothic" w:hAnsi="Century Gothic" w:cs="Century Gothic"/>
      <w:spacing w:val="-5"/>
      <w:sz w:val="18"/>
      <w:szCs w:val="18"/>
      <w:lang w:bidi="he-IL"/>
    </w:rPr>
  </w:style>
  <w:style w:type="paragraph" w:styleId="berschrift1">
    <w:name w:val="heading 1"/>
    <w:basedOn w:val="Standard"/>
    <w:next w:val="Standard"/>
    <w:qFormat/>
    <w:pPr>
      <w:spacing w:before="1200"/>
      <w:outlineLvl w:val="0"/>
    </w:pPr>
    <w:rPr>
      <w:rFonts w:cs="Times New Roman"/>
      <w:caps/>
      <w:color w:val="2A5A78"/>
      <w:sz w:val="84"/>
      <w:szCs w:val="84"/>
    </w:rPr>
  </w:style>
  <w:style w:type="paragraph" w:styleId="berschrift2">
    <w:name w:val="heading 2"/>
    <w:basedOn w:val="berschrift1"/>
    <w:next w:val="Standard"/>
    <w:qFormat/>
    <w:pPr>
      <w:spacing w:before="0"/>
      <w:jc w:val="right"/>
      <w:outlineLvl w:val="1"/>
    </w:pPr>
    <w:rPr>
      <w:b/>
      <w:sz w:val="28"/>
      <w:szCs w:val="28"/>
    </w:rPr>
  </w:style>
  <w:style w:type="paragraph" w:styleId="berschrift3">
    <w:name w:val="heading 3"/>
    <w:basedOn w:val="Standard"/>
    <w:next w:val="Standard"/>
    <w:qFormat/>
    <w:pPr>
      <w:spacing w:before="320" w:after="80"/>
      <w:outlineLvl w:val="2"/>
    </w:pPr>
    <w:rPr>
      <w:rFonts w:cs="Times New Roman"/>
      <w:color w:val="2A5A78"/>
      <w:sz w:val="28"/>
      <w:szCs w:val="28"/>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pPr>
      <w:tabs>
        <w:tab w:val="right" w:pos="9360"/>
      </w:tabs>
    </w:pPr>
    <w:rPr>
      <w:b/>
      <w:caps/>
      <w:color w:val="2A5A78"/>
    </w:rPr>
  </w:style>
  <w:style w:type="paragraph" w:styleId="Fuzeile">
    <w:name w:val="footer"/>
    <w:basedOn w:val="Standard"/>
    <w:pPr>
      <w:tabs>
        <w:tab w:val="right" w:pos="9360"/>
      </w:tabs>
    </w:pPr>
    <w:rPr>
      <w:b/>
      <w:caps/>
      <w:color w:val="2A5A78"/>
    </w:rPr>
  </w:style>
  <w:style w:type="paragraph" w:styleId="Sprechblasentext">
    <w:name w:val="Balloon Text"/>
    <w:basedOn w:val="Standard"/>
    <w:semiHidden/>
    <w:rPr>
      <w:sz w:val="16"/>
      <w:szCs w:val="16"/>
    </w:rPr>
  </w:style>
  <w:style w:type="paragraph" w:customStyle="1" w:styleId="ContactInformation">
    <w:name w:val="Contact Information"/>
    <w:basedOn w:val="Standard"/>
    <w:pPr>
      <w:spacing w:line="180" w:lineRule="exact"/>
    </w:pPr>
    <w:rPr>
      <w:color w:val="2A5A78"/>
      <w:sz w:val="16"/>
      <w:szCs w:val="16"/>
      <w:lang w:bidi="de-DE"/>
    </w:rPr>
  </w:style>
  <w:style w:type="paragraph" w:customStyle="1" w:styleId="ContactName">
    <w:name w:val="Contact Name"/>
    <w:basedOn w:val="ContactInformation"/>
    <w:rPr>
      <w:b/>
    </w:rPr>
  </w:style>
  <w:style w:type="paragraph" w:customStyle="1" w:styleId="Subhead">
    <w:name w:val="Subhead"/>
    <w:basedOn w:val="Standard"/>
    <w:pPr>
      <w:spacing w:after="600"/>
    </w:pPr>
    <w:rPr>
      <w:i/>
      <w:color w:val="2A5A78"/>
      <w:sz w:val="22"/>
      <w:szCs w:val="22"/>
      <w:lang w:bidi="de-DE"/>
    </w:rPr>
  </w:style>
  <w:style w:type="character" w:customStyle="1" w:styleId="TextChar">
    <w:name w:val="Text Char"/>
    <w:basedOn w:val="Absatz-Standardschriftart"/>
    <w:link w:val="Text"/>
    <w:locked/>
    <w:rPr>
      <w:rFonts w:ascii="Century Gothic" w:hAnsi="Century Gothic" w:hint="default"/>
      <w:sz w:val="18"/>
      <w:szCs w:val="18"/>
      <w:lang w:val="de-DE" w:eastAsia="de-DE" w:bidi="de-DE"/>
    </w:rPr>
  </w:style>
  <w:style w:type="paragraph" w:customStyle="1" w:styleId="Text">
    <w:name w:val="Text"/>
    <w:basedOn w:val="Standard"/>
    <w:link w:val="TextChar"/>
    <w:pPr>
      <w:spacing w:after="220" w:line="336" w:lineRule="auto"/>
    </w:pPr>
    <w:rPr>
      <w:spacing w:val="0"/>
      <w:lang w:bidi="de-DE"/>
    </w:rPr>
  </w:style>
  <w:style w:type="character" w:customStyle="1" w:styleId="BoldTextChar">
    <w:name w:val="Bold Text Char"/>
    <w:basedOn w:val="TextChar"/>
    <w:link w:val="BoldText"/>
    <w:locked/>
    <w:rPr>
      <w:rFonts w:ascii="Century Gothic" w:hAnsi="Century Gothic" w:hint="default"/>
      <w:b/>
      <w:bCs w:val="0"/>
      <w:sz w:val="18"/>
      <w:szCs w:val="18"/>
      <w:lang w:val="de-DE" w:eastAsia="de-DE" w:bidi="de-DE"/>
    </w:rPr>
  </w:style>
  <w:style w:type="paragraph" w:customStyle="1" w:styleId="BoldText">
    <w:name w:val="Bold Text"/>
    <w:basedOn w:val="Text"/>
    <w:link w:val="BoldTextChar"/>
    <w:rPr>
      <w:b/>
    </w:rPr>
  </w:style>
  <w:style w:type="paragraph" w:styleId="Beschriftung">
    <w:name w:val="caption"/>
    <w:basedOn w:val="Standard"/>
    <w:next w:val="Standard"/>
    <w:qFormat/>
    <w:rsid w:val="006C6AC6"/>
    <w:pPr>
      <w:spacing w:before="120" w:after="120"/>
    </w:pPr>
    <w:rPr>
      <w:rFonts w:ascii="Frutiger 45 Light" w:hAnsi="Frutiger 45 Light" w:cs="Times New Roman"/>
      <w:spacing w:val="0"/>
      <w:sz w:val="22"/>
      <w:szCs w:val="20"/>
      <w:lang w:bidi="ar-SA"/>
    </w:rPr>
  </w:style>
  <w:style w:type="paragraph" w:styleId="Textkrper">
    <w:name w:val="Body Text"/>
    <w:basedOn w:val="Standard"/>
    <w:link w:val="TextkrperZchn"/>
    <w:rsid w:val="006C6AC6"/>
    <w:rPr>
      <w:rFonts w:ascii="Frutiger 45 Light" w:hAnsi="Frutiger 45 Light" w:cs="Times New Roman"/>
      <w:spacing w:val="0"/>
      <w:sz w:val="24"/>
      <w:szCs w:val="20"/>
      <w:lang w:bidi="ar-SA"/>
    </w:rPr>
  </w:style>
  <w:style w:type="character" w:customStyle="1" w:styleId="TextkrperZchn">
    <w:name w:val="Textkörper Zchn"/>
    <w:basedOn w:val="Absatz-Standardschriftart"/>
    <w:link w:val="Textkrper"/>
    <w:rsid w:val="006C6AC6"/>
    <w:rPr>
      <w:rFonts w:ascii="Frutiger 45 Light" w:hAnsi="Frutiger 45 Light"/>
      <w:sz w:val="24"/>
    </w:rPr>
  </w:style>
  <w:style w:type="paragraph" w:styleId="NurText">
    <w:name w:val="Plain Text"/>
    <w:basedOn w:val="Standard"/>
    <w:link w:val="NurTextZchn"/>
    <w:uiPriority w:val="99"/>
    <w:unhideWhenUsed/>
    <w:rsid w:val="006C6AC6"/>
    <w:rPr>
      <w:rFonts w:ascii="Calibri" w:eastAsia="Calibri" w:hAnsi="Calibri" w:cs="Consolas"/>
      <w:spacing w:val="0"/>
      <w:sz w:val="22"/>
      <w:szCs w:val="21"/>
      <w:lang w:eastAsia="en-US" w:bidi="ar-SA"/>
    </w:rPr>
  </w:style>
  <w:style w:type="character" w:customStyle="1" w:styleId="NurTextZchn">
    <w:name w:val="Nur Text Zchn"/>
    <w:basedOn w:val="Absatz-Standardschriftart"/>
    <w:link w:val="NurText"/>
    <w:uiPriority w:val="99"/>
    <w:rsid w:val="006C6AC6"/>
    <w:rPr>
      <w:rFonts w:ascii="Calibri" w:eastAsia="Calibri" w:hAnsi="Calibri" w:cs="Consolas"/>
      <w:sz w:val="22"/>
      <w:szCs w:val="21"/>
      <w:lang w:eastAsia="en-US"/>
    </w:rPr>
  </w:style>
  <w:style w:type="character" w:styleId="SchwacherVerweis">
    <w:name w:val="Subtle Reference"/>
    <w:uiPriority w:val="31"/>
    <w:qFormat/>
    <w:rsid w:val="006C6AC6"/>
    <w:rPr>
      <w:color w:val="auto"/>
      <w:u w:val="single" w:color="9BBB59"/>
    </w:rPr>
  </w:style>
  <w:style w:type="paragraph" w:styleId="Listenabsatz">
    <w:name w:val="List Paragraph"/>
    <w:basedOn w:val="Standard"/>
    <w:uiPriority w:val="99"/>
    <w:qFormat/>
    <w:rsid w:val="00FF77C9"/>
    <w:pPr>
      <w:ind w:left="720"/>
      <w:contextualSpacing/>
    </w:pPr>
  </w:style>
  <w:style w:type="character" w:styleId="Hyperlink">
    <w:name w:val="Hyperlink"/>
    <w:basedOn w:val="Absatz-Standardschriftart"/>
    <w:uiPriority w:val="99"/>
    <w:unhideWhenUsed/>
    <w:rsid w:val="00BF719D"/>
    <w:rPr>
      <w:color w:val="0000FF"/>
      <w:u w:val="single"/>
    </w:rPr>
  </w:style>
  <w:style w:type="table" w:styleId="TabelleAktuell">
    <w:name w:val="Table Contemporary"/>
    <w:basedOn w:val="NormaleTabelle"/>
    <w:rsid w:val="00B92BA9"/>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ellenraster">
    <w:name w:val="Table Grid"/>
    <w:basedOn w:val="NormaleTabelle"/>
    <w:rsid w:val="006E6C4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ervorhebung">
    <w:name w:val="Emphasis"/>
    <w:basedOn w:val="Absatz-Standardschriftart"/>
    <w:qFormat/>
    <w:rsid w:val="00AD38CB"/>
    <w:rPr>
      <w:i/>
      <w:iCs/>
    </w:rPr>
  </w:style>
  <w:style w:type="table" w:styleId="HellesRaster-Akzent1">
    <w:name w:val="Light Grid Accent 1"/>
    <w:basedOn w:val="NormaleTabelle"/>
    <w:uiPriority w:val="62"/>
    <w:rsid w:val="00D21FD6"/>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HelleListe-Akzent1">
    <w:name w:val="Light List Accent 1"/>
    <w:basedOn w:val="NormaleTabelle"/>
    <w:uiPriority w:val="61"/>
    <w:rsid w:val="00453FED"/>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TabelleRaster8">
    <w:name w:val="Table Grid 8"/>
    <w:basedOn w:val="NormaleTabelle"/>
    <w:rsid w:val="00453FED"/>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elleWeb1">
    <w:name w:val="Table Web 1"/>
    <w:basedOn w:val="NormaleTabelle"/>
    <w:rsid w:val="000A119F"/>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leWeb2">
    <w:name w:val="Table Web 2"/>
    <w:basedOn w:val="NormaleTabelle"/>
    <w:rsid w:val="000A119F"/>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HelleSchattierung-Akzent1">
    <w:name w:val="Light Shading Accent 1"/>
    <w:basedOn w:val="NormaleTabelle"/>
    <w:uiPriority w:val="60"/>
    <w:rsid w:val="00E13BAF"/>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Tabelle3D-Effekt3">
    <w:name w:val="Table 3D effects 3"/>
    <w:basedOn w:val="NormaleTabelle"/>
    <w:rsid w:val="0097486D"/>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HellesRaster-Akzent11">
    <w:name w:val="Helles Raster - Akzent 11"/>
    <w:basedOn w:val="NormaleTabelle"/>
    <w:next w:val="HellesRaster-Akzent1"/>
    <w:uiPriority w:val="62"/>
    <w:rsid w:val="00803AF1"/>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paragraph" w:styleId="StandardWeb">
    <w:name w:val="Normal (Web)"/>
    <w:basedOn w:val="Standard"/>
    <w:uiPriority w:val="99"/>
    <w:unhideWhenUsed/>
    <w:rsid w:val="00AE013D"/>
    <w:pPr>
      <w:spacing w:before="100" w:beforeAutospacing="1" w:after="100" w:afterAutospacing="1"/>
    </w:pPr>
    <w:rPr>
      <w:rFonts w:ascii="Times New Roman" w:hAnsi="Times New Roman" w:cs="Times New Roman"/>
      <w:spacing w:val="0"/>
      <w:sz w:val="24"/>
      <w:szCs w:val="24"/>
      <w:lang w:bidi="ar-SA"/>
    </w:rPr>
  </w:style>
  <w:style w:type="table" w:customStyle="1" w:styleId="HellesRaster-Akzent112">
    <w:name w:val="Helles Raster - Akzent 112"/>
    <w:basedOn w:val="NormaleTabelle"/>
    <w:next w:val="HellesRaster-Akzent1"/>
    <w:uiPriority w:val="62"/>
    <w:rsid w:val="0051522E"/>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HellesRaster-Akzent12">
    <w:name w:val="Helles Raster - Akzent 12"/>
    <w:basedOn w:val="NormaleTabelle"/>
    <w:next w:val="HellesRaster-Akzent1"/>
    <w:uiPriority w:val="62"/>
    <w:rsid w:val="0066255D"/>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de-DE" w:eastAsia="de-DE"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macro" w:semiHidden="0" w:unhideWhenUsed="0"/>
    <w:lsdException w:name="List Bullet" w:semiHidden="0" w:unhideWhenUsed="0"/>
    <w:lsdException w:name="List Number" w:semiHidden="0" w:unhideWhenUsed="0"/>
    <w:lsdException w:name="Title" w:semiHidden="0" w:unhideWhenUsed="0" w:qFormat="1"/>
    <w:lsdException w:name="List Continue 3" w:semiHidden="0" w:unhideWhenUsed="0"/>
    <w:lsdException w:name="List Continue 4" w:semiHidden="0" w:unhideWhenUsed="0"/>
    <w:lsdException w:name="List Continue 5" w:semiHidden="0" w:unhideWhenUsed="0"/>
    <w:lsdException w:name="Message Header" w:semiHidden="0" w:unhideWhenUsed="0"/>
    <w:lsdException w:name="Subtitle" w:semiHidden="0" w:unhideWhenUsed="0" w:qFormat="1"/>
    <w:lsdException w:name="Hyperlink" w:uiPriority="99"/>
    <w:lsdException w:name="Strong" w:semiHidden="0" w:unhideWhenUsed="0" w:qFormat="1"/>
    <w:lsdException w:name="Emphasis" w:semiHidden="0" w:unhideWhenUsed="0" w:qFormat="1"/>
    <w:lsdException w:name="Plain Text" w:uiPriority="99"/>
    <w:lsdException w:name="Normal (Web)" w:uiPriority="99"/>
    <w:lsdException w:name="Table Web 3" w:semiHidden="0" w:unhideWhenUsed="0"/>
    <w:lsdException w:name="Balloon Text" w:semiHidden="0" w:unhideWhenUsed="0"/>
    <w:lsdException w:name="Table Grid" w:semiHidden="0" w:unhideWhenUsed="0"/>
    <w:lsdException w:name="Table Theme"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99"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rd">
    <w:name w:val="Normal"/>
    <w:qFormat/>
    <w:rPr>
      <w:rFonts w:ascii="Century Gothic" w:hAnsi="Century Gothic" w:cs="Century Gothic"/>
      <w:spacing w:val="-5"/>
      <w:sz w:val="18"/>
      <w:szCs w:val="18"/>
      <w:lang w:bidi="he-IL"/>
    </w:rPr>
  </w:style>
  <w:style w:type="paragraph" w:styleId="berschrift1">
    <w:name w:val="heading 1"/>
    <w:basedOn w:val="Standard"/>
    <w:next w:val="Standard"/>
    <w:qFormat/>
    <w:pPr>
      <w:spacing w:before="1200"/>
      <w:outlineLvl w:val="0"/>
    </w:pPr>
    <w:rPr>
      <w:rFonts w:cs="Times New Roman"/>
      <w:caps/>
      <w:color w:val="2A5A78"/>
      <w:sz w:val="84"/>
      <w:szCs w:val="84"/>
    </w:rPr>
  </w:style>
  <w:style w:type="paragraph" w:styleId="berschrift2">
    <w:name w:val="heading 2"/>
    <w:basedOn w:val="berschrift1"/>
    <w:next w:val="Standard"/>
    <w:qFormat/>
    <w:pPr>
      <w:spacing w:before="0"/>
      <w:jc w:val="right"/>
      <w:outlineLvl w:val="1"/>
    </w:pPr>
    <w:rPr>
      <w:b/>
      <w:sz w:val="28"/>
      <w:szCs w:val="28"/>
    </w:rPr>
  </w:style>
  <w:style w:type="paragraph" w:styleId="berschrift3">
    <w:name w:val="heading 3"/>
    <w:basedOn w:val="Standard"/>
    <w:next w:val="Standard"/>
    <w:qFormat/>
    <w:pPr>
      <w:spacing w:before="320" w:after="80"/>
      <w:outlineLvl w:val="2"/>
    </w:pPr>
    <w:rPr>
      <w:rFonts w:cs="Times New Roman"/>
      <w:color w:val="2A5A78"/>
      <w:sz w:val="28"/>
      <w:szCs w:val="28"/>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pPr>
      <w:tabs>
        <w:tab w:val="right" w:pos="9360"/>
      </w:tabs>
    </w:pPr>
    <w:rPr>
      <w:b/>
      <w:caps/>
      <w:color w:val="2A5A78"/>
    </w:rPr>
  </w:style>
  <w:style w:type="paragraph" w:styleId="Fuzeile">
    <w:name w:val="footer"/>
    <w:basedOn w:val="Standard"/>
    <w:pPr>
      <w:tabs>
        <w:tab w:val="right" w:pos="9360"/>
      </w:tabs>
    </w:pPr>
    <w:rPr>
      <w:b/>
      <w:caps/>
      <w:color w:val="2A5A78"/>
    </w:rPr>
  </w:style>
  <w:style w:type="paragraph" w:styleId="Sprechblasentext">
    <w:name w:val="Balloon Text"/>
    <w:basedOn w:val="Standard"/>
    <w:semiHidden/>
    <w:rPr>
      <w:sz w:val="16"/>
      <w:szCs w:val="16"/>
    </w:rPr>
  </w:style>
  <w:style w:type="paragraph" w:customStyle="1" w:styleId="ContactInformation">
    <w:name w:val="Contact Information"/>
    <w:basedOn w:val="Standard"/>
    <w:pPr>
      <w:spacing w:line="180" w:lineRule="exact"/>
    </w:pPr>
    <w:rPr>
      <w:color w:val="2A5A78"/>
      <w:sz w:val="16"/>
      <w:szCs w:val="16"/>
      <w:lang w:bidi="de-DE"/>
    </w:rPr>
  </w:style>
  <w:style w:type="paragraph" w:customStyle="1" w:styleId="ContactName">
    <w:name w:val="Contact Name"/>
    <w:basedOn w:val="ContactInformation"/>
    <w:rPr>
      <w:b/>
    </w:rPr>
  </w:style>
  <w:style w:type="paragraph" w:customStyle="1" w:styleId="Subhead">
    <w:name w:val="Subhead"/>
    <w:basedOn w:val="Standard"/>
    <w:pPr>
      <w:spacing w:after="600"/>
    </w:pPr>
    <w:rPr>
      <w:i/>
      <w:color w:val="2A5A78"/>
      <w:sz w:val="22"/>
      <w:szCs w:val="22"/>
      <w:lang w:bidi="de-DE"/>
    </w:rPr>
  </w:style>
  <w:style w:type="character" w:customStyle="1" w:styleId="TextChar">
    <w:name w:val="Text Char"/>
    <w:basedOn w:val="Absatz-Standardschriftart"/>
    <w:link w:val="Text"/>
    <w:locked/>
    <w:rPr>
      <w:rFonts w:ascii="Century Gothic" w:hAnsi="Century Gothic" w:hint="default"/>
      <w:sz w:val="18"/>
      <w:szCs w:val="18"/>
      <w:lang w:val="de-DE" w:eastAsia="de-DE" w:bidi="de-DE"/>
    </w:rPr>
  </w:style>
  <w:style w:type="paragraph" w:customStyle="1" w:styleId="Text">
    <w:name w:val="Text"/>
    <w:basedOn w:val="Standard"/>
    <w:link w:val="TextChar"/>
    <w:pPr>
      <w:spacing w:after="220" w:line="336" w:lineRule="auto"/>
    </w:pPr>
    <w:rPr>
      <w:spacing w:val="0"/>
      <w:lang w:bidi="de-DE"/>
    </w:rPr>
  </w:style>
  <w:style w:type="character" w:customStyle="1" w:styleId="BoldTextChar">
    <w:name w:val="Bold Text Char"/>
    <w:basedOn w:val="TextChar"/>
    <w:link w:val="BoldText"/>
    <w:locked/>
    <w:rPr>
      <w:rFonts w:ascii="Century Gothic" w:hAnsi="Century Gothic" w:hint="default"/>
      <w:b/>
      <w:bCs w:val="0"/>
      <w:sz w:val="18"/>
      <w:szCs w:val="18"/>
      <w:lang w:val="de-DE" w:eastAsia="de-DE" w:bidi="de-DE"/>
    </w:rPr>
  </w:style>
  <w:style w:type="paragraph" w:customStyle="1" w:styleId="BoldText">
    <w:name w:val="Bold Text"/>
    <w:basedOn w:val="Text"/>
    <w:link w:val="BoldTextChar"/>
    <w:rPr>
      <w:b/>
    </w:rPr>
  </w:style>
  <w:style w:type="paragraph" w:styleId="Beschriftung">
    <w:name w:val="caption"/>
    <w:basedOn w:val="Standard"/>
    <w:next w:val="Standard"/>
    <w:qFormat/>
    <w:rsid w:val="006C6AC6"/>
    <w:pPr>
      <w:spacing w:before="120" w:after="120"/>
    </w:pPr>
    <w:rPr>
      <w:rFonts w:ascii="Frutiger 45 Light" w:hAnsi="Frutiger 45 Light" w:cs="Times New Roman"/>
      <w:spacing w:val="0"/>
      <w:sz w:val="22"/>
      <w:szCs w:val="20"/>
      <w:lang w:bidi="ar-SA"/>
    </w:rPr>
  </w:style>
  <w:style w:type="paragraph" w:styleId="Textkrper">
    <w:name w:val="Body Text"/>
    <w:basedOn w:val="Standard"/>
    <w:link w:val="TextkrperZchn"/>
    <w:rsid w:val="006C6AC6"/>
    <w:rPr>
      <w:rFonts w:ascii="Frutiger 45 Light" w:hAnsi="Frutiger 45 Light" w:cs="Times New Roman"/>
      <w:spacing w:val="0"/>
      <w:sz w:val="24"/>
      <w:szCs w:val="20"/>
      <w:lang w:bidi="ar-SA"/>
    </w:rPr>
  </w:style>
  <w:style w:type="character" w:customStyle="1" w:styleId="TextkrperZchn">
    <w:name w:val="Textkörper Zchn"/>
    <w:basedOn w:val="Absatz-Standardschriftart"/>
    <w:link w:val="Textkrper"/>
    <w:rsid w:val="006C6AC6"/>
    <w:rPr>
      <w:rFonts w:ascii="Frutiger 45 Light" w:hAnsi="Frutiger 45 Light"/>
      <w:sz w:val="24"/>
    </w:rPr>
  </w:style>
  <w:style w:type="paragraph" w:styleId="NurText">
    <w:name w:val="Plain Text"/>
    <w:basedOn w:val="Standard"/>
    <w:link w:val="NurTextZchn"/>
    <w:uiPriority w:val="99"/>
    <w:unhideWhenUsed/>
    <w:rsid w:val="006C6AC6"/>
    <w:rPr>
      <w:rFonts w:ascii="Calibri" w:eastAsia="Calibri" w:hAnsi="Calibri" w:cs="Consolas"/>
      <w:spacing w:val="0"/>
      <w:sz w:val="22"/>
      <w:szCs w:val="21"/>
      <w:lang w:eastAsia="en-US" w:bidi="ar-SA"/>
    </w:rPr>
  </w:style>
  <w:style w:type="character" w:customStyle="1" w:styleId="NurTextZchn">
    <w:name w:val="Nur Text Zchn"/>
    <w:basedOn w:val="Absatz-Standardschriftart"/>
    <w:link w:val="NurText"/>
    <w:uiPriority w:val="99"/>
    <w:rsid w:val="006C6AC6"/>
    <w:rPr>
      <w:rFonts w:ascii="Calibri" w:eastAsia="Calibri" w:hAnsi="Calibri" w:cs="Consolas"/>
      <w:sz w:val="22"/>
      <w:szCs w:val="21"/>
      <w:lang w:eastAsia="en-US"/>
    </w:rPr>
  </w:style>
  <w:style w:type="character" w:styleId="SchwacherVerweis">
    <w:name w:val="Subtle Reference"/>
    <w:uiPriority w:val="31"/>
    <w:qFormat/>
    <w:rsid w:val="006C6AC6"/>
    <w:rPr>
      <w:color w:val="auto"/>
      <w:u w:val="single" w:color="9BBB59"/>
    </w:rPr>
  </w:style>
  <w:style w:type="paragraph" w:styleId="Listenabsatz">
    <w:name w:val="List Paragraph"/>
    <w:basedOn w:val="Standard"/>
    <w:uiPriority w:val="99"/>
    <w:qFormat/>
    <w:rsid w:val="00FF77C9"/>
    <w:pPr>
      <w:ind w:left="720"/>
      <w:contextualSpacing/>
    </w:pPr>
  </w:style>
  <w:style w:type="character" w:styleId="Hyperlink">
    <w:name w:val="Hyperlink"/>
    <w:basedOn w:val="Absatz-Standardschriftart"/>
    <w:uiPriority w:val="99"/>
    <w:unhideWhenUsed/>
    <w:rsid w:val="00BF719D"/>
    <w:rPr>
      <w:color w:val="0000FF"/>
      <w:u w:val="single"/>
    </w:rPr>
  </w:style>
  <w:style w:type="table" w:styleId="TabelleAktuell">
    <w:name w:val="Table Contemporary"/>
    <w:basedOn w:val="NormaleTabelle"/>
    <w:rsid w:val="00B92BA9"/>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ellenraster">
    <w:name w:val="Table Grid"/>
    <w:basedOn w:val="NormaleTabelle"/>
    <w:rsid w:val="006E6C4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ervorhebung">
    <w:name w:val="Emphasis"/>
    <w:basedOn w:val="Absatz-Standardschriftart"/>
    <w:qFormat/>
    <w:rsid w:val="00AD38CB"/>
    <w:rPr>
      <w:i/>
      <w:iCs/>
    </w:rPr>
  </w:style>
  <w:style w:type="table" w:styleId="HellesRaster-Akzent1">
    <w:name w:val="Light Grid Accent 1"/>
    <w:basedOn w:val="NormaleTabelle"/>
    <w:uiPriority w:val="62"/>
    <w:rsid w:val="00D21FD6"/>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HelleListe-Akzent1">
    <w:name w:val="Light List Accent 1"/>
    <w:basedOn w:val="NormaleTabelle"/>
    <w:uiPriority w:val="61"/>
    <w:rsid w:val="00453FED"/>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TabelleRaster8">
    <w:name w:val="Table Grid 8"/>
    <w:basedOn w:val="NormaleTabelle"/>
    <w:rsid w:val="00453FED"/>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elleWeb1">
    <w:name w:val="Table Web 1"/>
    <w:basedOn w:val="NormaleTabelle"/>
    <w:rsid w:val="000A119F"/>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leWeb2">
    <w:name w:val="Table Web 2"/>
    <w:basedOn w:val="NormaleTabelle"/>
    <w:rsid w:val="000A119F"/>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HelleSchattierung-Akzent1">
    <w:name w:val="Light Shading Accent 1"/>
    <w:basedOn w:val="NormaleTabelle"/>
    <w:uiPriority w:val="60"/>
    <w:rsid w:val="00E13BAF"/>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Tabelle3D-Effekt3">
    <w:name w:val="Table 3D effects 3"/>
    <w:basedOn w:val="NormaleTabelle"/>
    <w:rsid w:val="0097486D"/>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HellesRaster-Akzent11">
    <w:name w:val="Helles Raster - Akzent 11"/>
    <w:basedOn w:val="NormaleTabelle"/>
    <w:next w:val="HellesRaster-Akzent1"/>
    <w:uiPriority w:val="62"/>
    <w:rsid w:val="00803AF1"/>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paragraph" w:styleId="StandardWeb">
    <w:name w:val="Normal (Web)"/>
    <w:basedOn w:val="Standard"/>
    <w:uiPriority w:val="99"/>
    <w:unhideWhenUsed/>
    <w:rsid w:val="00AE013D"/>
    <w:pPr>
      <w:spacing w:before="100" w:beforeAutospacing="1" w:after="100" w:afterAutospacing="1"/>
    </w:pPr>
    <w:rPr>
      <w:rFonts w:ascii="Times New Roman" w:hAnsi="Times New Roman" w:cs="Times New Roman"/>
      <w:spacing w:val="0"/>
      <w:sz w:val="24"/>
      <w:szCs w:val="24"/>
      <w:lang w:bidi="ar-SA"/>
    </w:rPr>
  </w:style>
  <w:style w:type="table" w:customStyle="1" w:styleId="HellesRaster-Akzent112">
    <w:name w:val="Helles Raster - Akzent 112"/>
    <w:basedOn w:val="NormaleTabelle"/>
    <w:next w:val="HellesRaster-Akzent1"/>
    <w:uiPriority w:val="62"/>
    <w:rsid w:val="0051522E"/>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HellesRaster-Akzent12">
    <w:name w:val="Helles Raster - Akzent 12"/>
    <w:basedOn w:val="NormaleTabelle"/>
    <w:next w:val="HellesRaster-Akzent1"/>
    <w:uiPriority w:val="62"/>
    <w:rsid w:val="0066255D"/>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2073168">
      <w:bodyDiv w:val="1"/>
      <w:marLeft w:val="0"/>
      <w:marRight w:val="0"/>
      <w:marTop w:val="0"/>
      <w:marBottom w:val="0"/>
      <w:divBdr>
        <w:top w:val="none" w:sz="0" w:space="0" w:color="auto"/>
        <w:left w:val="none" w:sz="0" w:space="0" w:color="auto"/>
        <w:bottom w:val="none" w:sz="0" w:space="0" w:color="auto"/>
        <w:right w:val="none" w:sz="0" w:space="0" w:color="auto"/>
      </w:divBdr>
      <w:divsChild>
        <w:div w:id="1699698811">
          <w:marLeft w:val="288"/>
          <w:marRight w:val="0"/>
          <w:marTop w:val="0"/>
          <w:marBottom w:val="0"/>
          <w:divBdr>
            <w:top w:val="none" w:sz="0" w:space="0" w:color="auto"/>
            <w:left w:val="none" w:sz="0" w:space="0" w:color="auto"/>
            <w:bottom w:val="none" w:sz="0" w:space="0" w:color="auto"/>
            <w:right w:val="none" w:sz="0" w:space="0" w:color="auto"/>
          </w:divBdr>
        </w:div>
        <w:div w:id="369384952">
          <w:marLeft w:val="288"/>
          <w:marRight w:val="0"/>
          <w:marTop w:val="0"/>
          <w:marBottom w:val="0"/>
          <w:divBdr>
            <w:top w:val="none" w:sz="0" w:space="0" w:color="auto"/>
            <w:left w:val="none" w:sz="0" w:space="0" w:color="auto"/>
            <w:bottom w:val="none" w:sz="0" w:space="0" w:color="auto"/>
            <w:right w:val="none" w:sz="0" w:space="0" w:color="auto"/>
          </w:divBdr>
        </w:div>
        <w:div w:id="490873908">
          <w:marLeft w:val="288"/>
          <w:marRight w:val="0"/>
          <w:marTop w:val="0"/>
          <w:marBottom w:val="0"/>
          <w:divBdr>
            <w:top w:val="none" w:sz="0" w:space="0" w:color="auto"/>
            <w:left w:val="none" w:sz="0" w:space="0" w:color="auto"/>
            <w:bottom w:val="none" w:sz="0" w:space="0" w:color="auto"/>
            <w:right w:val="none" w:sz="0" w:space="0" w:color="auto"/>
          </w:divBdr>
        </w:div>
      </w:divsChild>
    </w:div>
    <w:div w:id="393238043">
      <w:bodyDiv w:val="1"/>
      <w:marLeft w:val="0"/>
      <w:marRight w:val="0"/>
      <w:marTop w:val="0"/>
      <w:marBottom w:val="0"/>
      <w:divBdr>
        <w:top w:val="none" w:sz="0" w:space="0" w:color="auto"/>
        <w:left w:val="none" w:sz="0" w:space="0" w:color="auto"/>
        <w:bottom w:val="none" w:sz="0" w:space="0" w:color="auto"/>
        <w:right w:val="none" w:sz="0" w:space="0" w:color="auto"/>
      </w:divBdr>
    </w:div>
    <w:div w:id="584807655">
      <w:bodyDiv w:val="1"/>
      <w:marLeft w:val="0"/>
      <w:marRight w:val="0"/>
      <w:marTop w:val="0"/>
      <w:marBottom w:val="0"/>
      <w:divBdr>
        <w:top w:val="none" w:sz="0" w:space="0" w:color="auto"/>
        <w:left w:val="none" w:sz="0" w:space="0" w:color="auto"/>
        <w:bottom w:val="none" w:sz="0" w:space="0" w:color="auto"/>
        <w:right w:val="none" w:sz="0" w:space="0" w:color="auto"/>
      </w:divBdr>
    </w:div>
    <w:div w:id="665327890">
      <w:bodyDiv w:val="1"/>
      <w:marLeft w:val="0"/>
      <w:marRight w:val="0"/>
      <w:marTop w:val="0"/>
      <w:marBottom w:val="0"/>
      <w:divBdr>
        <w:top w:val="none" w:sz="0" w:space="0" w:color="auto"/>
        <w:left w:val="none" w:sz="0" w:space="0" w:color="auto"/>
        <w:bottom w:val="none" w:sz="0" w:space="0" w:color="auto"/>
        <w:right w:val="none" w:sz="0" w:space="0" w:color="auto"/>
      </w:divBdr>
    </w:div>
    <w:div w:id="1059791883">
      <w:bodyDiv w:val="1"/>
      <w:marLeft w:val="0"/>
      <w:marRight w:val="0"/>
      <w:marTop w:val="0"/>
      <w:marBottom w:val="0"/>
      <w:divBdr>
        <w:top w:val="none" w:sz="0" w:space="0" w:color="auto"/>
        <w:left w:val="none" w:sz="0" w:space="0" w:color="auto"/>
        <w:bottom w:val="none" w:sz="0" w:space="0" w:color="auto"/>
        <w:right w:val="none" w:sz="0" w:space="0" w:color="auto"/>
      </w:divBdr>
    </w:div>
    <w:div w:id="1094981420">
      <w:bodyDiv w:val="1"/>
      <w:marLeft w:val="0"/>
      <w:marRight w:val="0"/>
      <w:marTop w:val="0"/>
      <w:marBottom w:val="0"/>
      <w:divBdr>
        <w:top w:val="none" w:sz="0" w:space="0" w:color="auto"/>
        <w:left w:val="none" w:sz="0" w:space="0" w:color="auto"/>
        <w:bottom w:val="none" w:sz="0" w:space="0" w:color="auto"/>
        <w:right w:val="none" w:sz="0" w:space="0" w:color="auto"/>
      </w:divBdr>
    </w:div>
    <w:div w:id="1572815746">
      <w:bodyDiv w:val="1"/>
      <w:marLeft w:val="0"/>
      <w:marRight w:val="0"/>
      <w:marTop w:val="0"/>
      <w:marBottom w:val="0"/>
      <w:divBdr>
        <w:top w:val="none" w:sz="0" w:space="0" w:color="auto"/>
        <w:left w:val="none" w:sz="0" w:space="0" w:color="auto"/>
        <w:bottom w:val="none" w:sz="0" w:space="0" w:color="auto"/>
        <w:right w:val="none" w:sz="0" w:space="0" w:color="auto"/>
      </w:divBdr>
    </w:div>
    <w:div w:id="1640258676">
      <w:marLeft w:val="0"/>
      <w:marRight w:val="0"/>
      <w:marTop w:val="0"/>
      <w:marBottom w:val="0"/>
      <w:divBdr>
        <w:top w:val="none" w:sz="0" w:space="0" w:color="auto"/>
        <w:left w:val="none" w:sz="0" w:space="0" w:color="auto"/>
        <w:bottom w:val="none" w:sz="0" w:space="0" w:color="auto"/>
        <w:right w:val="none" w:sz="0" w:space="0" w:color="auto"/>
      </w:divBdr>
    </w:div>
    <w:div w:id="1783109094">
      <w:bodyDiv w:val="1"/>
      <w:marLeft w:val="0"/>
      <w:marRight w:val="0"/>
      <w:marTop w:val="0"/>
      <w:marBottom w:val="0"/>
      <w:divBdr>
        <w:top w:val="none" w:sz="0" w:space="0" w:color="auto"/>
        <w:left w:val="none" w:sz="0" w:space="0" w:color="auto"/>
        <w:bottom w:val="none" w:sz="0" w:space="0" w:color="auto"/>
        <w:right w:val="none" w:sz="0" w:space="0" w:color="auto"/>
      </w:divBdr>
      <w:divsChild>
        <w:div w:id="239338066">
          <w:marLeft w:val="0"/>
          <w:marRight w:val="0"/>
          <w:marTop w:val="0"/>
          <w:marBottom w:val="0"/>
          <w:divBdr>
            <w:top w:val="none" w:sz="0" w:space="0" w:color="auto"/>
            <w:left w:val="none" w:sz="0" w:space="0" w:color="auto"/>
            <w:bottom w:val="none" w:sz="0" w:space="0" w:color="auto"/>
            <w:right w:val="none" w:sz="0" w:space="0" w:color="auto"/>
          </w:divBdr>
        </w:div>
        <w:div w:id="2139684929">
          <w:marLeft w:val="0"/>
          <w:marRight w:val="0"/>
          <w:marTop w:val="0"/>
          <w:marBottom w:val="0"/>
          <w:divBdr>
            <w:top w:val="none" w:sz="0" w:space="0" w:color="auto"/>
            <w:left w:val="none" w:sz="0" w:space="0" w:color="auto"/>
            <w:bottom w:val="none" w:sz="0" w:space="0" w:color="auto"/>
            <w:right w:val="none" w:sz="0" w:space="0" w:color="auto"/>
          </w:divBdr>
        </w:div>
        <w:div w:id="1075929314">
          <w:marLeft w:val="0"/>
          <w:marRight w:val="0"/>
          <w:marTop w:val="0"/>
          <w:marBottom w:val="0"/>
          <w:divBdr>
            <w:top w:val="none" w:sz="0" w:space="0" w:color="auto"/>
            <w:left w:val="none" w:sz="0" w:space="0" w:color="auto"/>
            <w:bottom w:val="none" w:sz="0" w:space="0" w:color="auto"/>
            <w:right w:val="none" w:sz="0" w:space="0" w:color="auto"/>
          </w:divBdr>
        </w:div>
      </w:divsChild>
    </w:div>
    <w:div w:id="1984852152">
      <w:bodyDiv w:val="1"/>
      <w:marLeft w:val="0"/>
      <w:marRight w:val="0"/>
      <w:marTop w:val="0"/>
      <w:marBottom w:val="0"/>
      <w:divBdr>
        <w:top w:val="none" w:sz="0" w:space="0" w:color="auto"/>
        <w:left w:val="none" w:sz="0" w:space="0" w:color="auto"/>
        <w:bottom w:val="none" w:sz="0" w:space="0" w:color="auto"/>
        <w:right w:val="none" w:sz="0" w:space="0" w:color="auto"/>
      </w:divBdr>
    </w:div>
  </w:divs>
  <w:encoding w:val="utf-8"/>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1.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image" Target="media/image4.jpeg"/><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emf"/><Relationship Id="rId5" Type="http://schemas.openxmlformats.org/officeDocument/2006/relationships/settings" Target="settings.xml"/><Relationship Id="rId15" Type="http://schemas.openxmlformats.org/officeDocument/2006/relationships/footer" Target="footer1.xml"/><Relationship Id="rId10" Type="http://schemas.openxmlformats.org/officeDocument/2006/relationships/image" Target="media/image2.jpeg"/><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katjaschade\AppData\Roaming\Microsoft\Templates\Quarterly%20earnings%20press%20release.dot" TargetMode="External"/></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77B4395-D908-4294-B08D-B84868C6B4A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Quarterly earnings press release.dot</Template>
  <TotalTime>0</TotalTime>
  <Pages>2</Pages>
  <Words>373</Words>
  <Characters>2492</Characters>
  <Application>Microsoft Office Word</Application>
  <DocSecurity>0</DocSecurity>
  <Lines>92</Lines>
  <Paragraphs>81</Paragraphs>
  <ScaleCrop>false</ScaleCrop>
  <HeadingPairs>
    <vt:vector size="4" baseType="variant">
      <vt:variant>
        <vt:lpstr>Titel</vt:lpstr>
      </vt:variant>
      <vt:variant>
        <vt:i4>1</vt:i4>
      </vt:variant>
      <vt:variant>
        <vt:lpstr>Title</vt:lpstr>
      </vt:variant>
      <vt:variant>
        <vt:i4>1</vt:i4>
      </vt:variant>
    </vt:vector>
  </HeadingPairs>
  <TitlesOfParts>
    <vt:vector size="2" baseType="lpstr">
      <vt:lpstr/>
      <vt:lpstr>Pressemitteilung zu den Quartalseinkünften</vt:lpstr>
    </vt:vector>
  </TitlesOfParts>
  <Company>Microsoft Corporation</Company>
  <LinksUpToDate>false</LinksUpToDate>
  <CharactersWithSpaces>2784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Katja Schade</dc:creator>
  <cp:lastModifiedBy>Schade, Katja</cp:lastModifiedBy>
  <cp:revision>5</cp:revision>
  <cp:lastPrinted>2021-04-26T10:05:00Z</cp:lastPrinted>
  <dcterms:created xsi:type="dcterms:W3CDTF">2021-04-20T09:53:00Z</dcterms:created>
  <dcterms:modified xsi:type="dcterms:W3CDTF">2021-04-26T12:57:00Z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TC010197751031</vt:lpwstr>
  </property>
</Properties>
</file>